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BD9" w:rsidRPr="00E004EF" w:rsidRDefault="00F60BD9" w:rsidP="00E004EF">
      <w:pPr>
        <w:shd w:val="clear" w:color="auto" w:fill="FFFFFF"/>
        <w:spacing w:before="374" w:after="187" w:line="240" w:lineRule="auto"/>
        <w:jc w:val="both"/>
        <w:outlineLvl w:val="0"/>
        <w:rPr>
          <w:rFonts w:ascii="Arial" w:eastAsia="Times New Roman" w:hAnsi="Arial" w:cs="Arial"/>
          <w:i/>
          <w:color w:val="005BA5"/>
          <w:kern w:val="36"/>
          <w:sz w:val="48"/>
          <w:szCs w:val="48"/>
          <w:u w:val="single"/>
          <w:lang w:eastAsia="es-AR"/>
        </w:rPr>
      </w:pPr>
      <w:bookmarkStart w:id="0" w:name="_GoBack"/>
      <w:bookmarkEnd w:id="0"/>
      <w:r w:rsidRPr="000D3B9A">
        <w:rPr>
          <w:rFonts w:ascii="Arial" w:eastAsia="Times New Roman" w:hAnsi="Arial" w:cs="Arial"/>
          <w:i/>
          <w:color w:val="005BA5"/>
          <w:kern w:val="36"/>
          <w:sz w:val="48"/>
          <w:szCs w:val="48"/>
          <w:u w:val="single"/>
          <w:lang w:eastAsia="es-AR"/>
        </w:rPr>
        <w:t xml:space="preserve">REGLAMENTO ACADEMICO </w:t>
      </w:r>
      <w:r w:rsidR="00884C31">
        <w:rPr>
          <w:rFonts w:ascii="Arial" w:eastAsia="Times New Roman" w:hAnsi="Arial" w:cs="Arial"/>
          <w:i/>
          <w:color w:val="005BA5"/>
          <w:kern w:val="36"/>
          <w:sz w:val="48"/>
          <w:szCs w:val="48"/>
          <w:u w:val="single"/>
          <w:lang w:eastAsia="es-AR"/>
        </w:rPr>
        <w:t xml:space="preserve">PARA EL </w:t>
      </w:r>
      <w:r w:rsidRPr="00E004EF">
        <w:rPr>
          <w:rFonts w:ascii="Arial" w:eastAsia="Times New Roman" w:hAnsi="Arial" w:cs="Arial"/>
          <w:i/>
          <w:color w:val="005BA5"/>
          <w:kern w:val="36"/>
          <w:sz w:val="48"/>
          <w:szCs w:val="48"/>
          <w:u w:val="single"/>
          <w:lang w:eastAsia="es-AR"/>
        </w:rPr>
        <w:t>INSTITUTO SUPERIOR DE FORMA</w:t>
      </w:r>
      <w:r w:rsidR="00884C31">
        <w:rPr>
          <w:rFonts w:ascii="Arial" w:eastAsia="Times New Roman" w:hAnsi="Arial" w:cs="Arial"/>
          <w:i/>
          <w:color w:val="005BA5"/>
          <w:kern w:val="36"/>
          <w:sz w:val="48"/>
          <w:szCs w:val="48"/>
          <w:u w:val="single"/>
          <w:lang w:eastAsia="es-AR"/>
        </w:rPr>
        <w:t>-</w:t>
      </w:r>
      <w:r w:rsidRPr="00E004EF">
        <w:rPr>
          <w:rFonts w:ascii="Arial" w:eastAsia="Times New Roman" w:hAnsi="Arial" w:cs="Arial"/>
          <w:i/>
          <w:color w:val="005BA5"/>
          <w:kern w:val="36"/>
          <w:sz w:val="48"/>
          <w:szCs w:val="48"/>
          <w:u w:val="single"/>
          <w:lang w:eastAsia="es-AR"/>
        </w:rPr>
        <w:t xml:space="preserve">CIÓN DOCENTE Y TÉCNICA N° 77 </w:t>
      </w:r>
      <w:r w:rsidR="00E004EF" w:rsidRPr="00E004EF">
        <w:rPr>
          <w:rFonts w:ascii="Arial" w:eastAsia="Times New Roman" w:hAnsi="Arial" w:cs="Arial"/>
          <w:i/>
          <w:color w:val="005BA5"/>
          <w:kern w:val="36"/>
          <w:sz w:val="48"/>
          <w:szCs w:val="48"/>
          <w:u w:val="single"/>
          <w:lang w:eastAsia="es-AR"/>
        </w:rPr>
        <w:t>DE VICENTE LÓPEZ</w:t>
      </w:r>
    </w:p>
    <w:p w:rsidR="00812C49" w:rsidRPr="00884C31" w:rsidRDefault="00F60BD9" w:rsidP="00F60BD9">
      <w:pPr>
        <w:shd w:val="clear" w:color="auto" w:fill="FFFFFF"/>
        <w:spacing w:before="374" w:after="187" w:line="240" w:lineRule="auto"/>
        <w:outlineLvl w:val="1"/>
        <w:rPr>
          <w:rFonts w:ascii="Arial" w:eastAsia="Times New Roman" w:hAnsi="Arial" w:cs="Arial"/>
          <w:b/>
          <w:color w:val="262827"/>
          <w:sz w:val="48"/>
          <w:szCs w:val="48"/>
          <w:lang w:eastAsia="es-AR"/>
        </w:rPr>
      </w:pPr>
      <w:r w:rsidRPr="00884C31">
        <w:rPr>
          <w:rFonts w:ascii="Arial" w:eastAsia="Times New Roman" w:hAnsi="Arial" w:cs="Arial"/>
          <w:b/>
          <w:color w:val="262827"/>
          <w:sz w:val="48"/>
          <w:szCs w:val="48"/>
          <w:lang w:eastAsia="es-AR"/>
        </w:rPr>
        <w:t xml:space="preserve">CAPITULO 1 </w:t>
      </w:r>
    </w:p>
    <w:p w:rsidR="00884C31" w:rsidRDefault="00F60BD9" w:rsidP="00884C31">
      <w:pPr>
        <w:shd w:val="clear" w:color="auto" w:fill="FFFFFF"/>
        <w:spacing w:before="374" w:after="187" w:line="240" w:lineRule="auto"/>
        <w:outlineLvl w:val="1"/>
        <w:rPr>
          <w:rFonts w:ascii="Arial" w:eastAsia="Times New Roman" w:hAnsi="Arial" w:cs="Arial"/>
          <w:b/>
          <w:color w:val="262827"/>
          <w:sz w:val="32"/>
          <w:szCs w:val="32"/>
          <w:lang w:eastAsia="es-AR"/>
        </w:rPr>
      </w:pPr>
      <w:r w:rsidRPr="00884C31">
        <w:rPr>
          <w:rFonts w:ascii="Arial" w:eastAsia="Times New Roman" w:hAnsi="Arial" w:cs="Arial"/>
          <w:b/>
          <w:color w:val="262827"/>
          <w:sz w:val="32"/>
          <w:szCs w:val="32"/>
          <w:lang w:eastAsia="es-AR"/>
        </w:rPr>
        <w:t>DISPOSICIONES GENERALES</w:t>
      </w:r>
    </w:p>
    <w:p w:rsidR="00F60BD9" w:rsidRPr="00884C31" w:rsidRDefault="00F60BD9" w:rsidP="00884C31">
      <w:pPr>
        <w:shd w:val="clear" w:color="auto" w:fill="FFFFFF"/>
        <w:spacing w:before="374" w:after="187" w:line="240" w:lineRule="auto"/>
        <w:outlineLvl w:val="1"/>
        <w:rPr>
          <w:rFonts w:ascii="Arial" w:eastAsia="Times New Roman" w:hAnsi="Arial" w:cs="Arial"/>
          <w:b/>
          <w:color w:val="262827"/>
          <w:sz w:val="32"/>
          <w:szCs w:val="32"/>
          <w:highlight w:val="yellow"/>
          <w:lang w:eastAsia="es-AR"/>
        </w:rPr>
      </w:pPr>
      <w:r w:rsidRPr="000D3B9A">
        <w:rPr>
          <w:rFonts w:ascii="Arial" w:eastAsia="Times New Roman" w:hAnsi="Arial" w:cs="Arial"/>
          <w:b/>
          <w:color w:val="262827"/>
          <w:sz w:val="32"/>
          <w:szCs w:val="32"/>
          <w:lang w:eastAsia="es-AR"/>
        </w:rPr>
        <w:t xml:space="preserve">Artículo </w:t>
      </w:r>
      <w:r w:rsidR="00884C31">
        <w:rPr>
          <w:rFonts w:ascii="Arial" w:eastAsia="Times New Roman" w:hAnsi="Arial" w:cs="Arial"/>
          <w:b/>
          <w:color w:val="262827"/>
          <w:sz w:val="32"/>
          <w:szCs w:val="32"/>
          <w:lang w:eastAsia="es-AR"/>
        </w:rPr>
        <w:t>1</w:t>
      </w:r>
      <w:r w:rsidRPr="000D3B9A">
        <w:rPr>
          <w:rFonts w:ascii="Arial" w:eastAsia="Times New Roman" w:hAnsi="Arial" w:cs="Arial"/>
          <w:b/>
          <w:color w:val="262827"/>
          <w:sz w:val="32"/>
          <w:szCs w:val="32"/>
          <w:lang w:eastAsia="es-AR"/>
        </w:rPr>
        <w:t>°: Características Generales</w:t>
      </w:r>
    </w:p>
    <w:p w:rsidR="00F60BD9" w:rsidRPr="000D3B9A" w:rsidRDefault="00F60BD9" w:rsidP="00F60BD9">
      <w:pPr>
        <w:shd w:val="clear" w:color="auto" w:fill="FFFFFF"/>
        <w:spacing w:after="0" w:line="240" w:lineRule="auto"/>
        <w:rPr>
          <w:rFonts w:ascii="Arial" w:eastAsia="Times New Roman" w:hAnsi="Arial" w:cs="Arial"/>
          <w:color w:val="262827"/>
          <w:sz w:val="32"/>
          <w:szCs w:val="32"/>
          <w:lang w:eastAsia="es-AR"/>
        </w:rPr>
      </w:pPr>
      <w:r w:rsidRPr="000D3B9A">
        <w:rPr>
          <w:rFonts w:ascii="Arial" w:eastAsia="Times New Roman" w:hAnsi="Arial" w:cs="Arial"/>
          <w:color w:val="262827"/>
          <w:sz w:val="32"/>
          <w:szCs w:val="32"/>
          <w:lang w:eastAsia="es-AR"/>
        </w:rPr>
        <w:t xml:space="preserve">El RAM estipula cuestiones normativas generales para </w:t>
      </w:r>
      <w:r w:rsidR="00496F79" w:rsidRPr="000D3B9A">
        <w:rPr>
          <w:rFonts w:ascii="Arial" w:eastAsia="Times New Roman" w:hAnsi="Arial" w:cs="Arial"/>
          <w:color w:val="262827"/>
          <w:sz w:val="32"/>
          <w:szCs w:val="32"/>
          <w:lang w:eastAsia="es-AR"/>
        </w:rPr>
        <w:t>e</w:t>
      </w:r>
      <w:r w:rsidRPr="000D3B9A">
        <w:rPr>
          <w:rFonts w:ascii="Arial" w:eastAsia="Times New Roman" w:hAnsi="Arial" w:cs="Arial"/>
          <w:color w:val="262827"/>
          <w:sz w:val="32"/>
          <w:szCs w:val="32"/>
          <w:lang w:eastAsia="es-AR"/>
        </w:rPr>
        <w:t xml:space="preserve">l ISFD mencionado, </w:t>
      </w:r>
      <w:r w:rsidR="00E269CA" w:rsidRPr="000D3B9A">
        <w:rPr>
          <w:rFonts w:ascii="Arial" w:eastAsia="Times New Roman" w:hAnsi="Arial" w:cs="Arial"/>
          <w:color w:val="262827"/>
          <w:sz w:val="32"/>
          <w:szCs w:val="32"/>
          <w:lang w:eastAsia="es-AR"/>
        </w:rPr>
        <w:t>e</w:t>
      </w:r>
      <w:r w:rsidRPr="000D3B9A">
        <w:rPr>
          <w:rFonts w:ascii="Arial" w:eastAsia="Times New Roman" w:hAnsi="Arial" w:cs="Arial"/>
          <w:color w:val="262827"/>
          <w:sz w:val="32"/>
          <w:szCs w:val="32"/>
          <w:lang w:eastAsia="es-AR"/>
        </w:rPr>
        <w:t xml:space="preserve">l que desarrollará sus especificaciones y particularidades en </w:t>
      </w:r>
      <w:r w:rsidR="00E269CA" w:rsidRPr="000D3B9A">
        <w:rPr>
          <w:rFonts w:ascii="Arial" w:eastAsia="Times New Roman" w:hAnsi="Arial" w:cs="Arial"/>
          <w:color w:val="262827"/>
          <w:sz w:val="32"/>
          <w:szCs w:val="32"/>
          <w:lang w:eastAsia="es-AR"/>
        </w:rPr>
        <w:t>el</w:t>
      </w:r>
      <w:r w:rsidRPr="000D3B9A">
        <w:rPr>
          <w:rFonts w:ascii="Arial" w:eastAsia="Times New Roman" w:hAnsi="Arial" w:cs="Arial"/>
          <w:color w:val="262827"/>
          <w:sz w:val="32"/>
          <w:szCs w:val="32"/>
          <w:lang w:eastAsia="es-AR"/>
        </w:rPr>
        <w:t xml:space="preserve"> Régimen Académico Institucional (RAI) que deberá encuadrarse en el presente marco normativo.</w:t>
      </w:r>
    </w:p>
    <w:p w:rsidR="00F60BD9" w:rsidRPr="000D3B9A" w:rsidRDefault="00884C31"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Pr>
          <w:rFonts w:ascii="Arial" w:eastAsia="Times New Roman" w:hAnsi="Arial" w:cs="Arial"/>
          <w:b/>
          <w:color w:val="262827"/>
          <w:sz w:val="32"/>
          <w:szCs w:val="32"/>
          <w:lang w:eastAsia="es-AR"/>
        </w:rPr>
        <w:t>Artículo 2</w:t>
      </w:r>
      <w:r w:rsidR="00F60BD9" w:rsidRPr="000D3B9A">
        <w:rPr>
          <w:rFonts w:ascii="Arial" w:eastAsia="Times New Roman" w:hAnsi="Arial" w:cs="Arial"/>
          <w:b/>
          <w:color w:val="262827"/>
          <w:sz w:val="32"/>
          <w:szCs w:val="32"/>
          <w:lang w:eastAsia="es-AR"/>
        </w:rPr>
        <w:t>°: Componentes</w:t>
      </w:r>
    </w:p>
    <w:p w:rsidR="00F60BD9" w:rsidRPr="000D3B9A" w:rsidRDefault="00F60BD9" w:rsidP="00F60BD9">
      <w:pPr>
        <w:shd w:val="clear" w:color="auto" w:fill="FFFFFF"/>
        <w:spacing w:after="0" w:line="240" w:lineRule="auto"/>
        <w:rPr>
          <w:rFonts w:ascii="Arial" w:eastAsia="Times New Roman" w:hAnsi="Arial" w:cs="Arial"/>
          <w:color w:val="262827"/>
          <w:sz w:val="32"/>
          <w:szCs w:val="32"/>
          <w:lang w:eastAsia="es-AR"/>
        </w:rPr>
      </w:pPr>
      <w:r w:rsidRPr="000D3B9A">
        <w:rPr>
          <w:rFonts w:ascii="Arial" w:eastAsia="Times New Roman" w:hAnsi="Arial" w:cs="Arial"/>
          <w:color w:val="262827"/>
          <w:sz w:val="32"/>
          <w:szCs w:val="32"/>
          <w:lang w:eastAsia="es-AR"/>
        </w:rPr>
        <w:t>El RAM está constituido por los siguientes componentes.</w:t>
      </w:r>
    </w:p>
    <w:p w:rsidR="00F60BD9" w:rsidRPr="00812C49" w:rsidRDefault="00F60BD9" w:rsidP="00F60BD9">
      <w:pPr>
        <w:shd w:val="clear" w:color="auto" w:fill="FFFFFF"/>
        <w:spacing w:after="187" w:line="240" w:lineRule="auto"/>
        <w:rPr>
          <w:rFonts w:ascii="Arial" w:eastAsia="Times New Roman" w:hAnsi="Arial" w:cs="Arial"/>
          <w:color w:val="262827"/>
          <w:sz w:val="32"/>
          <w:szCs w:val="32"/>
          <w:lang w:eastAsia="es-AR"/>
        </w:rPr>
      </w:pPr>
      <w:r w:rsidRPr="000D3B9A">
        <w:rPr>
          <w:rFonts w:ascii="Arial" w:eastAsia="Times New Roman" w:hAnsi="Arial" w:cs="Arial"/>
          <w:color w:val="262827"/>
          <w:sz w:val="32"/>
          <w:szCs w:val="32"/>
          <w:lang w:eastAsia="es-AR"/>
        </w:rPr>
        <w:t>1. Ingreso</w:t>
      </w:r>
      <w:r w:rsidRPr="000D3B9A">
        <w:rPr>
          <w:rFonts w:ascii="Arial" w:eastAsia="Times New Roman" w:hAnsi="Arial" w:cs="Arial"/>
          <w:color w:val="262827"/>
          <w:sz w:val="32"/>
          <w:szCs w:val="32"/>
          <w:lang w:eastAsia="es-AR"/>
        </w:rPr>
        <w:br/>
        <w:t>2. Trayectoria Formativa</w:t>
      </w:r>
      <w:r w:rsidRPr="000D3B9A">
        <w:rPr>
          <w:rFonts w:ascii="Arial" w:eastAsia="Times New Roman" w:hAnsi="Arial" w:cs="Arial"/>
          <w:color w:val="262827"/>
          <w:sz w:val="32"/>
          <w:szCs w:val="32"/>
          <w:lang w:eastAsia="es-AR"/>
        </w:rPr>
        <w:br/>
        <w:t>3. Permanencia y Promoción</w:t>
      </w:r>
    </w:p>
    <w:p w:rsidR="00F60BD9" w:rsidRPr="0050357D" w:rsidRDefault="00F60BD9" w:rsidP="00F60BD9">
      <w:pPr>
        <w:shd w:val="clear" w:color="auto" w:fill="FFFFFF"/>
        <w:spacing w:before="374" w:after="187" w:line="240" w:lineRule="auto"/>
        <w:outlineLvl w:val="1"/>
        <w:rPr>
          <w:rFonts w:ascii="Arial" w:eastAsia="Times New Roman" w:hAnsi="Arial" w:cs="Arial"/>
          <w:b/>
          <w:color w:val="262827"/>
          <w:sz w:val="48"/>
          <w:szCs w:val="48"/>
          <w:lang w:eastAsia="es-AR"/>
        </w:rPr>
      </w:pPr>
      <w:r w:rsidRPr="0050357D">
        <w:rPr>
          <w:rFonts w:ascii="Arial" w:eastAsia="Times New Roman" w:hAnsi="Arial" w:cs="Arial"/>
          <w:b/>
          <w:color w:val="262827"/>
          <w:sz w:val="48"/>
          <w:szCs w:val="48"/>
          <w:lang w:eastAsia="es-AR"/>
        </w:rPr>
        <w:t>CAPITULO 2  INGRESO</w:t>
      </w:r>
    </w:p>
    <w:p w:rsidR="00F60BD9" w:rsidRPr="0050357D" w:rsidRDefault="004B4EBA"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Pr>
          <w:rFonts w:ascii="Arial" w:eastAsia="Times New Roman" w:hAnsi="Arial" w:cs="Arial"/>
          <w:b/>
          <w:color w:val="262827"/>
          <w:sz w:val="32"/>
          <w:szCs w:val="32"/>
          <w:lang w:eastAsia="es-AR"/>
        </w:rPr>
        <w:t>Artículo 3</w:t>
      </w:r>
      <w:r w:rsidR="00F60BD9" w:rsidRPr="0050357D">
        <w:rPr>
          <w:rFonts w:ascii="Arial" w:eastAsia="Times New Roman" w:hAnsi="Arial" w:cs="Arial"/>
          <w:b/>
          <w:color w:val="262827"/>
          <w:sz w:val="32"/>
          <w:szCs w:val="32"/>
          <w:lang w:eastAsia="es-AR"/>
        </w:rPr>
        <w:t>°: Principios para el acceso a los ISFD</w:t>
      </w:r>
    </w:p>
    <w:p w:rsidR="00F60BD9" w:rsidRPr="00812C49" w:rsidRDefault="00F60BD9" w:rsidP="00F60BD9">
      <w:pPr>
        <w:shd w:val="clear" w:color="auto" w:fill="FFFFFF"/>
        <w:spacing w:after="0" w:line="240" w:lineRule="auto"/>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 xml:space="preserve">El acceso al Instituto Superior </w:t>
      </w:r>
      <w:r w:rsidR="00965556" w:rsidRPr="00812C49">
        <w:rPr>
          <w:rFonts w:ascii="Arial" w:eastAsia="Times New Roman" w:hAnsi="Arial" w:cs="Arial"/>
          <w:color w:val="262827"/>
          <w:sz w:val="32"/>
          <w:szCs w:val="32"/>
          <w:lang w:eastAsia="es-AR"/>
        </w:rPr>
        <w:t>de Formación Docente y Técnica N° 77 de Vicente López</w:t>
      </w:r>
      <w:r w:rsidRPr="00812C49">
        <w:rPr>
          <w:rFonts w:ascii="Arial" w:eastAsia="Times New Roman" w:hAnsi="Arial" w:cs="Arial"/>
          <w:color w:val="262827"/>
          <w:sz w:val="32"/>
          <w:szCs w:val="32"/>
          <w:lang w:eastAsia="es-AR"/>
        </w:rPr>
        <w:t xml:space="preserve"> se regirá por los requisitos que establece la normativa vigente, de un modo directo, inclusivo y con igualdad de oportunidades.</w:t>
      </w:r>
    </w:p>
    <w:p w:rsidR="00F60BD9" w:rsidRPr="00812C49" w:rsidRDefault="00F60BD9" w:rsidP="00F60BD9">
      <w:pPr>
        <w:shd w:val="clear" w:color="auto" w:fill="FFFFFF"/>
        <w:spacing w:after="0" w:line="240" w:lineRule="auto"/>
        <w:rPr>
          <w:rFonts w:ascii="Arial" w:eastAsia="Times New Roman" w:hAnsi="Arial" w:cs="Arial"/>
          <w:color w:val="262827"/>
          <w:sz w:val="32"/>
          <w:szCs w:val="32"/>
          <w:lang w:eastAsia="es-AR"/>
        </w:rPr>
      </w:pPr>
    </w:p>
    <w:p w:rsidR="00F60BD9" w:rsidRPr="0050357D" w:rsidRDefault="004B4EBA"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Pr>
          <w:rFonts w:ascii="Arial" w:eastAsia="Times New Roman" w:hAnsi="Arial" w:cs="Arial"/>
          <w:b/>
          <w:color w:val="262827"/>
          <w:sz w:val="32"/>
          <w:szCs w:val="32"/>
          <w:lang w:eastAsia="es-AR"/>
        </w:rPr>
        <w:lastRenderedPageBreak/>
        <w:t>Artículo 4</w:t>
      </w:r>
      <w:r w:rsidR="00F60BD9" w:rsidRPr="0050357D">
        <w:rPr>
          <w:rFonts w:ascii="Arial" w:eastAsia="Times New Roman" w:hAnsi="Arial" w:cs="Arial"/>
          <w:b/>
          <w:color w:val="262827"/>
          <w:sz w:val="32"/>
          <w:szCs w:val="32"/>
          <w:lang w:eastAsia="es-AR"/>
        </w:rPr>
        <w:t>°: Requisitos y Condiciones para la Inscripción</w:t>
      </w:r>
    </w:p>
    <w:p w:rsidR="00FC2DFA" w:rsidRPr="00812C49" w:rsidRDefault="00F60BD9" w:rsidP="00F60BD9">
      <w:pPr>
        <w:shd w:val="clear" w:color="auto" w:fill="FFFFFF"/>
        <w:spacing w:after="0" w:line="240" w:lineRule="auto"/>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Ser</w:t>
      </w:r>
      <w:r w:rsidR="00C36AE4">
        <w:rPr>
          <w:rFonts w:ascii="Arial" w:eastAsia="Times New Roman" w:hAnsi="Arial" w:cs="Arial"/>
          <w:color w:val="262827"/>
          <w:sz w:val="32"/>
          <w:szCs w:val="32"/>
          <w:lang w:eastAsia="es-AR"/>
        </w:rPr>
        <w:t>á condición para la inscripción</w:t>
      </w:r>
      <w:r w:rsidR="00965556" w:rsidRPr="00812C49">
        <w:rPr>
          <w:rFonts w:ascii="Arial" w:eastAsia="Times New Roman" w:hAnsi="Arial" w:cs="Arial"/>
          <w:color w:val="262827"/>
          <w:sz w:val="32"/>
          <w:szCs w:val="32"/>
          <w:lang w:eastAsia="es-AR"/>
        </w:rPr>
        <w:t xml:space="preserve">: </w:t>
      </w:r>
    </w:p>
    <w:p w:rsidR="00FC2DFA" w:rsidRPr="00812C49" w:rsidRDefault="00FC2DFA"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 xml:space="preserve">1°) Antes de la inscripción presencial, el postulante deberá </w:t>
      </w:r>
      <w:r w:rsidR="00965556" w:rsidRPr="00812C49">
        <w:rPr>
          <w:rFonts w:ascii="Arial" w:eastAsia="Times New Roman" w:hAnsi="Arial" w:cs="Arial"/>
          <w:color w:val="262827"/>
          <w:sz w:val="32"/>
          <w:szCs w:val="32"/>
          <w:lang w:eastAsia="es-AR"/>
        </w:rPr>
        <w:t xml:space="preserve">efectuar la Pre-Inscripción digital en el Portal de Educación </w:t>
      </w:r>
      <w:hyperlink r:id="rId6" w:history="1">
        <w:r w:rsidR="00965556" w:rsidRPr="00812C49">
          <w:rPr>
            <w:rStyle w:val="Hipervnculo"/>
            <w:rFonts w:ascii="Arial" w:eastAsia="Times New Roman" w:hAnsi="Arial" w:cs="Arial"/>
            <w:sz w:val="32"/>
            <w:szCs w:val="32"/>
            <w:lang w:eastAsia="es-AR"/>
          </w:rPr>
          <w:t>www.abc.gov.ar</w:t>
        </w:r>
      </w:hyperlink>
      <w:r w:rsidR="00965556" w:rsidRPr="00812C49">
        <w:rPr>
          <w:rFonts w:ascii="Arial" w:eastAsia="Times New Roman" w:hAnsi="Arial" w:cs="Arial"/>
          <w:color w:val="262827"/>
          <w:sz w:val="32"/>
          <w:szCs w:val="32"/>
          <w:lang w:eastAsia="es-AR"/>
        </w:rPr>
        <w:t xml:space="preserve">  </w:t>
      </w:r>
      <w:r w:rsidRPr="00812C49">
        <w:rPr>
          <w:rFonts w:ascii="Arial" w:eastAsia="Times New Roman" w:hAnsi="Arial" w:cs="Arial"/>
          <w:color w:val="262827"/>
          <w:sz w:val="32"/>
          <w:szCs w:val="32"/>
          <w:lang w:eastAsia="es-AR"/>
        </w:rPr>
        <w:t>y generar el</w:t>
      </w:r>
      <w:r w:rsidR="00965556" w:rsidRPr="00812C49">
        <w:rPr>
          <w:rFonts w:ascii="Arial" w:eastAsia="Times New Roman" w:hAnsi="Arial" w:cs="Arial"/>
          <w:color w:val="262827"/>
          <w:sz w:val="32"/>
          <w:szCs w:val="32"/>
          <w:lang w:eastAsia="es-AR"/>
        </w:rPr>
        <w:t xml:space="preserve"> formulario resultante</w:t>
      </w:r>
      <w:r w:rsidRPr="00812C49">
        <w:rPr>
          <w:rFonts w:ascii="Arial" w:eastAsia="Times New Roman" w:hAnsi="Arial" w:cs="Arial"/>
          <w:color w:val="262827"/>
          <w:sz w:val="32"/>
          <w:szCs w:val="32"/>
          <w:lang w:eastAsia="es-AR"/>
        </w:rPr>
        <w:t>,</w:t>
      </w:r>
      <w:r w:rsidR="00965556" w:rsidRPr="00812C49">
        <w:rPr>
          <w:rFonts w:ascii="Arial" w:eastAsia="Times New Roman" w:hAnsi="Arial" w:cs="Arial"/>
          <w:color w:val="262827"/>
          <w:sz w:val="32"/>
          <w:szCs w:val="32"/>
          <w:lang w:eastAsia="es-AR"/>
        </w:rPr>
        <w:t xml:space="preserve"> impr</w:t>
      </w:r>
      <w:r w:rsidRPr="00812C49">
        <w:rPr>
          <w:rFonts w:ascii="Arial" w:eastAsia="Times New Roman" w:hAnsi="Arial" w:cs="Arial"/>
          <w:color w:val="262827"/>
          <w:sz w:val="32"/>
          <w:szCs w:val="32"/>
          <w:lang w:eastAsia="es-AR"/>
        </w:rPr>
        <w:t xml:space="preserve">imiendo </w:t>
      </w:r>
      <w:r w:rsidR="00965556" w:rsidRPr="00812C49">
        <w:rPr>
          <w:rFonts w:ascii="Arial" w:eastAsia="Times New Roman" w:hAnsi="Arial" w:cs="Arial"/>
          <w:color w:val="262827"/>
          <w:sz w:val="32"/>
          <w:szCs w:val="32"/>
          <w:lang w:eastAsia="es-AR"/>
        </w:rPr>
        <w:t>2 (dos) ejemplares</w:t>
      </w:r>
      <w:r w:rsidRPr="00812C49">
        <w:rPr>
          <w:rFonts w:ascii="Arial" w:eastAsia="Times New Roman" w:hAnsi="Arial" w:cs="Arial"/>
          <w:color w:val="262827"/>
          <w:sz w:val="32"/>
          <w:szCs w:val="32"/>
          <w:lang w:eastAsia="es-AR"/>
        </w:rPr>
        <w:t>:</w:t>
      </w:r>
      <w:r w:rsidR="00965556" w:rsidRPr="00812C49">
        <w:rPr>
          <w:rFonts w:ascii="Arial" w:eastAsia="Times New Roman" w:hAnsi="Arial" w:cs="Arial"/>
          <w:color w:val="262827"/>
          <w:sz w:val="32"/>
          <w:szCs w:val="32"/>
          <w:lang w:eastAsia="es-AR"/>
        </w:rPr>
        <w:t xml:space="preserve"> uno para </w:t>
      </w:r>
      <w:r w:rsidRPr="00812C49">
        <w:rPr>
          <w:rFonts w:ascii="Arial" w:eastAsia="Times New Roman" w:hAnsi="Arial" w:cs="Arial"/>
          <w:color w:val="262827"/>
          <w:sz w:val="32"/>
          <w:szCs w:val="32"/>
          <w:lang w:eastAsia="es-AR"/>
        </w:rPr>
        <w:t>sí,</w:t>
      </w:r>
      <w:r w:rsidR="00965556" w:rsidRPr="00812C49">
        <w:rPr>
          <w:rFonts w:ascii="Arial" w:eastAsia="Times New Roman" w:hAnsi="Arial" w:cs="Arial"/>
          <w:color w:val="262827"/>
          <w:sz w:val="32"/>
          <w:szCs w:val="32"/>
          <w:lang w:eastAsia="es-AR"/>
        </w:rPr>
        <w:t xml:space="preserve"> y otro para la in</w:t>
      </w:r>
      <w:r w:rsidRPr="00812C49">
        <w:rPr>
          <w:rFonts w:ascii="Arial" w:eastAsia="Times New Roman" w:hAnsi="Arial" w:cs="Arial"/>
          <w:color w:val="262827"/>
          <w:sz w:val="32"/>
          <w:szCs w:val="32"/>
          <w:lang w:eastAsia="es-AR"/>
        </w:rPr>
        <w:t>stitución</w:t>
      </w:r>
      <w:r w:rsidR="00965556" w:rsidRPr="00812C49">
        <w:rPr>
          <w:rFonts w:ascii="Arial" w:eastAsia="Times New Roman" w:hAnsi="Arial" w:cs="Arial"/>
          <w:color w:val="262827"/>
          <w:sz w:val="32"/>
          <w:szCs w:val="32"/>
          <w:lang w:eastAsia="es-AR"/>
        </w:rPr>
        <w:t xml:space="preserve">. </w:t>
      </w:r>
    </w:p>
    <w:p w:rsidR="00FC2DFA" w:rsidRPr="00812C49" w:rsidRDefault="00FC2DFA"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2°) En forma presencial: Entregar el formulario impreso de la preinscripción digital, e</w:t>
      </w:r>
      <w:r w:rsidR="00965556" w:rsidRPr="00812C49">
        <w:rPr>
          <w:rFonts w:ascii="Arial" w:eastAsia="Times New Roman" w:hAnsi="Arial" w:cs="Arial"/>
          <w:color w:val="262827"/>
          <w:sz w:val="32"/>
          <w:szCs w:val="32"/>
          <w:lang w:eastAsia="es-AR"/>
        </w:rPr>
        <w:t>xhibir original del título secundario, DNI y</w:t>
      </w:r>
      <w:r w:rsidR="00E269CA" w:rsidRPr="00812C49">
        <w:rPr>
          <w:rFonts w:ascii="Arial" w:eastAsia="Times New Roman" w:hAnsi="Arial" w:cs="Arial"/>
          <w:color w:val="262827"/>
          <w:sz w:val="32"/>
          <w:szCs w:val="32"/>
          <w:lang w:eastAsia="es-AR"/>
        </w:rPr>
        <w:t xml:space="preserve"> entregar </w:t>
      </w:r>
      <w:r w:rsidR="00965556" w:rsidRPr="00812C49">
        <w:rPr>
          <w:rFonts w:ascii="Arial" w:eastAsia="Times New Roman" w:hAnsi="Arial" w:cs="Arial"/>
          <w:color w:val="262827"/>
          <w:sz w:val="32"/>
          <w:szCs w:val="32"/>
          <w:lang w:eastAsia="es-AR"/>
        </w:rPr>
        <w:t xml:space="preserve">fotocopia de ambos, </w:t>
      </w:r>
      <w:r w:rsidRPr="00812C49">
        <w:rPr>
          <w:rFonts w:ascii="Arial" w:eastAsia="Times New Roman" w:hAnsi="Arial" w:cs="Arial"/>
          <w:color w:val="262827"/>
          <w:sz w:val="32"/>
          <w:szCs w:val="32"/>
          <w:lang w:eastAsia="es-AR"/>
        </w:rPr>
        <w:t xml:space="preserve">traer </w:t>
      </w:r>
      <w:r w:rsidR="00965556" w:rsidRPr="00812C49">
        <w:rPr>
          <w:rFonts w:ascii="Arial" w:eastAsia="Times New Roman" w:hAnsi="Arial" w:cs="Arial"/>
          <w:color w:val="262827"/>
          <w:sz w:val="32"/>
          <w:szCs w:val="32"/>
          <w:lang w:eastAsia="es-AR"/>
        </w:rPr>
        <w:t>2 (dos)</w:t>
      </w:r>
      <w:r w:rsidRPr="00812C49">
        <w:rPr>
          <w:rFonts w:ascii="Arial" w:eastAsia="Times New Roman" w:hAnsi="Arial" w:cs="Arial"/>
          <w:color w:val="262827"/>
          <w:sz w:val="32"/>
          <w:szCs w:val="32"/>
          <w:lang w:eastAsia="es-AR"/>
        </w:rPr>
        <w:t xml:space="preserve"> </w:t>
      </w:r>
      <w:r w:rsidR="00965556" w:rsidRPr="00812C49">
        <w:rPr>
          <w:rFonts w:ascii="Arial" w:eastAsia="Times New Roman" w:hAnsi="Arial" w:cs="Arial"/>
          <w:color w:val="262827"/>
          <w:sz w:val="32"/>
          <w:szCs w:val="32"/>
          <w:lang w:eastAsia="es-AR"/>
        </w:rPr>
        <w:t>fotos carnet</w:t>
      </w:r>
      <w:r w:rsidR="00C91776" w:rsidRPr="00812C49">
        <w:rPr>
          <w:rFonts w:ascii="Arial" w:eastAsia="Times New Roman" w:hAnsi="Arial" w:cs="Arial"/>
          <w:color w:val="262827"/>
          <w:sz w:val="32"/>
          <w:szCs w:val="32"/>
          <w:lang w:eastAsia="es-AR"/>
        </w:rPr>
        <w:t>, completar un formulario con todos sus datos,</w:t>
      </w:r>
      <w:r w:rsidR="00F60BD9" w:rsidRPr="00812C49">
        <w:rPr>
          <w:rFonts w:ascii="Arial" w:eastAsia="Times New Roman" w:hAnsi="Arial" w:cs="Arial"/>
          <w:color w:val="262827"/>
          <w:sz w:val="32"/>
          <w:szCs w:val="32"/>
          <w:lang w:eastAsia="es-AR"/>
        </w:rPr>
        <w:t xml:space="preserve"> y </w:t>
      </w:r>
      <w:r w:rsidRPr="00812C49">
        <w:rPr>
          <w:rFonts w:ascii="Arial" w:eastAsia="Times New Roman" w:hAnsi="Arial" w:cs="Arial"/>
          <w:color w:val="262827"/>
          <w:sz w:val="32"/>
          <w:szCs w:val="32"/>
          <w:lang w:eastAsia="es-AR"/>
        </w:rPr>
        <w:t xml:space="preserve">al momento de </w:t>
      </w:r>
      <w:r w:rsidR="00C91776" w:rsidRPr="00812C49">
        <w:rPr>
          <w:rFonts w:ascii="Arial" w:eastAsia="Times New Roman" w:hAnsi="Arial" w:cs="Arial"/>
          <w:color w:val="262827"/>
          <w:sz w:val="32"/>
          <w:szCs w:val="32"/>
          <w:lang w:eastAsia="es-AR"/>
        </w:rPr>
        <w:t>culminar la inscripción presencial</w:t>
      </w:r>
      <w:r w:rsidRPr="00812C49">
        <w:rPr>
          <w:rFonts w:ascii="Arial" w:eastAsia="Times New Roman" w:hAnsi="Arial" w:cs="Arial"/>
          <w:color w:val="262827"/>
          <w:sz w:val="32"/>
          <w:szCs w:val="32"/>
          <w:lang w:eastAsia="es-AR"/>
        </w:rPr>
        <w:t>, el postulante se llevará un formulario de A</w:t>
      </w:r>
      <w:r w:rsidR="00F60BD9" w:rsidRPr="00812C49">
        <w:rPr>
          <w:rFonts w:ascii="Arial" w:eastAsia="Times New Roman" w:hAnsi="Arial" w:cs="Arial"/>
          <w:color w:val="262827"/>
          <w:sz w:val="32"/>
          <w:szCs w:val="32"/>
          <w:lang w:eastAsia="es-AR"/>
        </w:rPr>
        <w:t xml:space="preserve">pto </w:t>
      </w:r>
      <w:r w:rsidRPr="00812C49">
        <w:rPr>
          <w:rFonts w:ascii="Arial" w:eastAsia="Times New Roman" w:hAnsi="Arial" w:cs="Arial"/>
          <w:color w:val="262827"/>
          <w:sz w:val="32"/>
          <w:szCs w:val="32"/>
          <w:lang w:eastAsia="es-AR"/>
        </w:rPr>
        <w:t>M</w:t>
      </w:r>
      <w:r w:rsidR="00F60BD9" w:rsidRPr="00812C49">
        <w:rPr>
          <w:rFonts w:ascii="Arial" w:eastAsia="Times New Roman" w:hAnsi="Arial" w:cs="Arial"/>
          <w:color w:val="262827"/>
          <w:sz w:val="32"/>
          <w:szCs w:val="32"/>
          <w:lang w:eastAsia="es-AR"/>
        </w:rPr>
        <w:t>édico</w:t>
      </w:r>
      <w:r w:rsidRPr="00812C49">
        <w:rPr>
          <w:rFonts w:ascii="Arial" w:eastAsia="Times New Roman" w:hAnsi="Arial" w:cs="Arial"/>
          <w:color w:val="262827"/>
          <w:sz w:val="32"/>
          <w:szCs w:val="32"/>
          <w:lang w:eastAsia="es-AR"/>
        </w:rPr>
        <w:t xml:space="preserve"> con 2 (dos) partes bien definidas: una </w:t>
      </w:r>
      <w:r w:rsidR="00E269CA" w:rsidRPr="00812C49">
        <w:rPr>
          <w:rFonts w:ascii="Arial" w:eastAsia="Times New Roman" w:hAnsi="Arial" w:cs="Arial"/>
          <w:color w:val="262827"/>
          <w:sz w:val="32"/>
          <w:szCs w:val="32"/>
          <w:lang w:eastAsia="es-AR"/>
        </w:rPr>
        <w:t xml:space="preserve">que </w:t>
      </w:r>
      <w:r w:rsidRPr="00812C49">
        <w:rPr>
          <w:rFonts w:ascii="Arial" w:eastAsia="Times New Roman" w:hAnsi="Arial" w:cs="Arial"/>
          <w:color w:val="262827"/>
          <w:sz w:val="32"/>
          <w:szCs w:val="32"/>
          <w:lang w:eastAsia="es-AR"/>
        </w:rPr>
        <w:t>deberá llena</w:t>
      </w:r>
      <w:r w:rsidR="00E269CA" w:rsidRPr="00812C49">
        <w:rPr>
          <w:rFonts w:ascii="Arial" w:eastAsia="Times New Roman" w:hAnsi="Arial" w:cs="Arial"/>
          <w:color w:val="262827"/>
          <w:sz w:val="32"/>
          <w:szCs w:val="32"/>
          <w:lang w:eastAsia="es-AR"/>
        </w:rPr>
        <w:t>r</w:t>
      </w:r>
      <w:r w:rsidRPr="00812C49">
        <w:rPr>
          <w:rFonts w:ascii="Arial" w:eastAsia="Times New Roman" w:hAnsi="Arial" w:cs="Arial"/>
          <w:color w:val="262827"/>
          <w:sz w:val="32"/>
          <w:szCs w:val="32"/>
          <w:lang w:eastAsia="es-AR"/>
        </w:rPr>
        <w:t xml:space="preserve"> el postulante y </w:t>
      </w:r>
      <w:r w:rsidR="00E269CA" w:rsidRPr="00812C49">
        <w:rPr>
          <w:rFonts w:ascii="Arial" w:eastAsia="Times New Roman" w:hAnsi="Arial" w:cs="Arial"/>
          <w:color w:val="262827"/>
          <w:sz w:val="32"/>
          <w:szCs w:val="32"/>
          <w:lang w:eastAsia="es-AR"/>
        </w:rPr>
        <w:t xml:space="preserve">la </w:t>
      </w:r>
      <w:r w:rsidRPr="00812C49">
        <w:rPr>
          <w:rFonts w:ascii="Arial" w:eastAsia="Times New Roman" w:hAnsi="Arial" w:cs="Arial"/>
          <w:color w:val="262827"/>
          <w:sz w:val="32"/>
          <w:szCs w:val="32"/>
          <w:lang w:eastAsia="es-AR"/>
        </w:rPr>
        <w:t>otra por un médico clínico(*)</w:t>
      </w:r>
      <w:r w:rsidR="00F60BD9" w:rsidRPr="00812C49">
        <w:rPr>
          <w:rFonts w:ascii="Arial" w:eastAsia="Times New Roman" w:hAnsi="Arial" w:cs="Arial"/>
          <w:color w:val="262827"/>
          <w:sz w:val="32"/>
          <w:szCs w:val="32"/>
          <w:lang w:eastAsia="es-AR"/>
        </w:rPr>
        <w:t>.</w:t>
      </w:r>
    </w:p>
    <w:p w:rsidR="00FC2DFA" w:rsidRPr="00812C49" w:rsidRDefault="00FC2DFA"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 xml:space="preserve">(*) </w:t>
      </w:r>
      <w:r w:rsidR="00F60BD9" w:rsidRPr="00812C49">
        <w:rPr>
          <w:rFonts w:ascii="Arial" w:eastAsia="Times New Roman" w:hAnsi="Arial" w:cs="Arial"/>
          <w:color w:val="262827"/>
          <w:sz w:val="32"/>
          <w:szCs w:val="32"/>
          <w:lang w:eastAsia="es-AR"/>
        </w:rPr>
        <w:t xml:space="preserve"> </w:t>
      </w:r>
      <w:r w:rsidRPr="00812C49">
        <w:rPr>
          <w:rFonts w:ascii="Arial" w:eastAsia="Times New Roman" w:hAnsi="Arial" w:cs="Arial"/>
          <w:color w:val="262827"/>
          <w:sz w:val="32"/>
          <w:szCs w:val="32"/>
          <w:lang w:eastAsia="es-AR"/>
        </w:rPr>
        <w:t>El apto médico deberá ser entregado dentro del primer cuatrimestre de la cursada.</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4B4EBA">
        <w:rPr>
          <w:rFonts w:ascii="Arial" w:eastAsia="Times New Roman" w:hAnsi="Arial" w:cs="Arial"/>
          <w:b/>
          <w:color w:val="262827"/>
          <w:sz w:val="32"/>
          <w:szCs w:val="32"/>
          <w:lang w:eastAsia="es-AR"/>
        </w:rPr>
        <w:t>5</w:t>
      </w:r>
      <w:r w:rsidRPr="0050357D">
        <w:rPr>
          <w:rFonts w:ascii="Arial" w:eastAsia="Times New Roman" w:hAnsi="Arial" w:cs="Arial"/>
          <w:b/>
          <w:color w:val="262827"/>
          <w:sz w:val="32"/>
          <w:szCs w:val="32"/>
          <w:lang w:eastAsia="es-AR"/>
        </w:rPr>
        <w:t>°: Inscripción Condicional</w:t>
      </w:r>
    </w:p>
    <w:p w:rsidR="00C91776" w:rsidRPr="00812C4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Los ingresantes que adeuden materias del nivel secundario podrán inscribirse en forma condicional</w:t>
      </w:r>
      <w:r w:rsidR="002C1EFA" w:rsidRPr="00812C49">
        <w:rPr>
          <w:rFonts w:ascii="Arial" w:eastAsia="Times New Roman" w:hAnsi="Arial" w:cs="Arial"/>
          <w:color w:val="262827"/>
          <w:sz w:val="32"/>
          <w:szCs w:val="32"/>
          <w:lang w:eastAsia="es-AR"/>
        </w:rPr>
        <w:t>, presentando la constancia</w:t>
      </w:r>
      <w:r w:rsidRPr="00812C49">
        <w:rPr>
          <w:rFonts w:ascii="Arial" w:eastAsia="Times New Roman" w:hAnsi="Arial" w:cs="Arial"/>
          <w:color w:val="262827"/>
          <w:sz w:val="32"/>
          <w:szCs w:val="32"/>
          <w:lang w:eastAsia="es-AR"/>
        </w:rPr>
        <w:t xml:space="preserve"> </w:t>
      </w:r>
      <w:r w:rsidR="002C1EFA" w:rsidRPr="00812C49">
        <w:rPr>
          <w:rFonts w:ascii="Arial" w:eastAsia="Times New Roman" w:hAnsi="Arial" w:cs="Arial"/>
          <w:color w:val="262827"/>
          <w:sz w:val="32"/>
          <w:szCs w:val="32"/>
          <w:lang w:eastAsia="es-AR"/>
        </w:rPr>
        <w:t xml:space="preserve">de materias adeudadas (no más de 2 materias), </w:t>
      </w:r>
      <w:r w:rsidRPr="00812C49">
        <w:rPr>
          <w:rFonts w:ascii="Arial" w:eastAsia="Times New Roman" w:hAnsi="Arial" w:cs="Arial"/>
          <w:color w:val="262827"/>
          <w:sz w:val="32"/>
          <w:szCs w:val="32"/>
          <w:lang w:eastAsia="es-AR"/>
        </w:rPr>
        <w:t xml:space="preserve">pero deberán haber concluido sus estudios y presentar la documentación que lo acredite antes del treinta y uno (31) de </w:t>
      </w:r>
      <w:r w:rsidR="00176808" w:rsidRPr="00812C49">
        <w:rPr>
          <w:rFonts w:ascii="Arial" w:eastAsia="Times New Roman" w:hAnsi="Arial" w:cs="Arial"/>
          <w:color w:val="262827"/>
          <w:sz w:val="32"/>
          <w:szCs w:val="32"/>
          <w:lang w:eastAsia="es-AR"/>
        </w:rPr>
        <w:t>mayo</w:t>
      </w:r>
      <w:r w:rsidRPr="00812C49">
        <w:rPr>
          <w:rFonts w:ascii="Arial" w:eastAsia="Times New Roman" w:hAnsi="Arial" w:cs="Arial"/>
          <w:color w:val="262827"/>
          <w:sz w:val="32"/>
          <w:szCs w:val="32"/>
          <w:lang w:eastAsia="es-AR"/>
        </w:rPr>
        <w:t>.</w:t>
      </w:r>
      <w:r w:rsidRPr="00812C49">
        <w:rPr>
          <w:rFonts w:ascii="Arial" w:eastAsia="Times New Roman" w:hAnsi="Arial" w:cs="Arial"/>
          <w:color w:val="262827"/>
          <w:sz w:val="32"/>
          <w:szCs w:val="32"/>
          <w:lang w:eastAsia="es-AR"/>
        </w:rPr>
        <w:br/>
      </w:r>
    </w:p>
    <w:p w:rsidR="00F60BD9" w:rsidRPr="00C36AE4" w:rsidRDefault="00F60BD9" w:rsidP="00812C49">
      <w:pPr>
        <w:shd w:val="clear" w:color="auto" w:fill="FFFFFF"/>
        <w:spacing w:after="0" w:line="240" w:lineRule="auto"/>
        <w:jc w:val="both"/>
        <w:rPr>
          <w:rFonts w:ascii="Arial" w:eastAsia="Times New Roman" w:hAnsi="Arial" w:cs="Arial"/>
          <w:b/>
          <w:color w:val="262827"/>
          <w:sz w:val="32"/>
          <w:szCs w:val="32"/>
          <w:lang w:eastAsia="es-AR"/>
        </w:rPr>
      </w:pPr>
      <w:r w:rsidRPr="00C36AE4">
        <w:rPr>
          <w:rFonts w:ascii="Arial" w:eastAsia="Times New Roman" w:hAnsi="Arial" w:cs="Arial"/>
          <w:b/>
          <w:color w:val="262827"/>
          <w:sz w:val="32"/>
          <w:szCs w:val="32"/>
          <w:lang w:eastAsia="es-AR"/>
        </w:rPr>
        <w:t xml:space="preserve">Artículo </w:t>
      </w:r>
      <w:r w:rsidR="004B4EBA" w:rsidRPr="00C36AE4">
        <w:rPr>
          <w:rFonts w:ascii="Arial" w:eastAsia="Times New Roman" w:hAnsi="Arial" w:cs="Arial"/>
          <w:b/>
          <w:color w:val="262827"/>
          <w:sz w:val="32"/>
          <w:szCs w:val="32"/>
          <w:lang w:eastAsia="es-AR"/>
        </w:rPr>
        <w:t>6</w:t>
      </w:r>
      <w:r w:rsidRPr="00C36AE4">
        <w:rPr>
          <w:rFonts w:ascii="Arial" w:eastAsia="Times New Roman" w:hAnsi="Arial" w:cs="Arial"/>
          <w:b/>
          <w:color w:val="262827"/>
          <w:sz w:val="32"/>
          <w:szCs w:val="32"/>
          <w:lang w:eastAsia="es-AR"/>
        </w:rPr>
        <w:t>°: Ingresantes mayores de veinticinco (25) años sin título de Nivel Secundario</w:t>
      </w:r>
    </w:p>
    <w:p w:rsidR="0050357D" w:rsidRPr="00C36AE4" w:rsidRDefault="0050357D" w:rsidP="00812C49">
      <w:pPr>
        <w:shd w:val="clear" w:color="auto" w:fill="FFFFFF"/>
        <w:spacing w:after="0" w:line="240" w:lineRule="auto"/>
        <w:jc w:val="both"/>
        <w:rPr>
          <w:rFonts w:ascii="Arial" w:eastAsia="Times New Roman" w:hAnsi="Arial" w:cs="Arial"/>
          <w:b/>
          <w:color w:val="262827"/>
          <w:sz w:val="32"/>
          <w:szCs w:val="32"/>
          <w:lang w:eastAsia="es-AR"/>
        </w:rPr>
      </w:pPr>
    </w:p>
    <w:p w:rsidR="00812C4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C36AE4">
        <w:rPr>
          <w:rFonts w:ascii="Arial" w:eastAsia="Times New Roman" w:hAnsi="Arial" w:cs="Arial"/>
          <w:color w:val="262827"/>
          <w:sz w:val="32"/>
          <w:szCs w:val="32"/>
          <w:lang w:eastAsia="es-AR"/>
        </w:rPr>
        <w:t xml:space="preserve">Los ingresantes mayores de veinticinco (25) años sin título de nivel secundario podrán inscribirse en las carreras de Formación Docente y/0 de Formación Técnica de acuerdo con lo establecido en el artículo 7° de la Ley de Educación </w:t>
      </w:r>
      <w:r w:rsidRPr="00C36AE4">
        <w:rPr>
          <w:rFonts w:ascii="Arial" w:eastAsia="Times New Roman" w:hAnsi="Arial" w:cs="Arial"/>
          <w:color w:val="262827"/>
          <w:sz w:val="32"/>
          <w:szCs w:val="32"/>
          <w:lang w:eastAsia="es-AR"/>
        </w:rPr>
        <w:lastRenderedPageBreak/>
        <w:t>Superior N° 24,521 y en el Decreto GCABA N° 540, del 12 de junio del 2009.</w:t>
      </w:r>
    </w:p>
    <w:p w:rsidR="00F60BD9" w:rsidRPr="0050357D" w:rsidRDefault="00F60BD9" w:rsidP="00812C49">
      <w:pPr>
        <w:shd w:val="clear" w:color="auto" w:fill="FFFFFF"/>
        <w:spacing w:after="0" w:line="240" w:lineRule="auto"/>
        <w:jc w:val="both"/>
        <w:rPr>
          <w:rFonts w:ascii="Arial" w:eastAsia="Times New Roman" w:hAnsi="Arial" w:cs="Arial"/>
          <w:b/>
          <w:color w:val="262827"/>
          <w:sz w:val="32"/>
          <w:szCs w:val="32"/>
          <w:lang w:eastAsia="es-AR"/>
        </w:rPr>
      </w:pPr>
      <w:r w:rsidRPr="00812C49">
        <w:rPr>
          <w:rFonts w:ascii="Arial" w:eastAsia="Times New Roman" w:hAnsi="Arial" w:cs="Arial"/>
          <w:color w:val="262827"/>
          <w:sz w:val="32"/>
          <w:szCs w:val="32"/>
          <w:lang w:eastAsia="es-AR"/>
        </w:rPr>
        <w:br/>
      </w:r>
      <w:r w:rsidRPr="0050357D">
        <w:rPr>
          <w:rFonts w:ascii="Arial" w:eastAsia="Times New Roman" w:hAnsi="Arial" w:cs="Arial"/>
          <w:b/>
          <w:color w:val="262827"/>
          <w:sz w:val="32"/>
          <w:szCs w:val="32"/>
          <w:lang w:eastAsia="es-AR"/>
        </w:rPr>
        <w:t xml:space="preserve">Artículo </w:t>
      </w:r>
      <w:r w:rsidR="004B4EBA">
        <w:rPr>
          <w:rFonts w:ascii="Arial" w:eastAsia="Times New Roman" w:hAnsi="Arial" w:cs="Arial"/>
          <w:b/>
          <w:color w:val="262827"/>
          <w:sz w:val="32"/>
          <w:szCs w:val="32"/>
          <w:lang w:eastAsia="es-AR"/>
        </w:rPr>
        <w:t>7</w:t>
      </w:r>
      <w:r w:rsidRPr="0050357D">
        <w:rPr>
          <w:rFonts w:ascii="Arial" w:eastAsia="Times New Roman" w:hAnsi="Arial" w:cs="Arial"/>
          <w:b/>
          <w:color w:val="262827"/>
          <w:sz w:val="32"/>
          <w:szCs w:val="32"/>
          <w:lang w:eastAsia="es-AR"/>
        </w:rPr>
        <w:t>°: Ingresantes extranjeros</w:t>
      </w:r>
    </w:p>
    <w:p w:rsidR="0050357D" w:rsidRDefault="0050357D" w:rsidP="00812C49">
      <w:pPr>
        <w:shd w:val="clear" w:color="auto" w:fill="FFFFFF"/>
        <w:spacing w:after="0" w:line="240" w:lineRule="auto"/>
        <w:jc w:val="both"/>
        <w:rPr>
          <w:rFonts w:ascii="Arial" w:eastAsia="Times New Roman" w:hAnsi="Arial" w:cs="Arial"/>
          <w:color w:val="262827"/>
          <w:sz w:val="32"/>
          <w:szCs w:val="32"/>
          <w:lang w:eastAsia="es-AR"/>
        </w:rPr>
      </w:pPr>
    </w:p>
    <w:p w:rsidR="00812C4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Los ingresantes extranjeros deberán presentar título de nivel secundario o equivalente con la homologación y legalización que establece la normativa vigente y documentación que acredite su identidad, La documentación redactada en idioma extranjero deberá ser traducida por Traductor Público de Registro y legalizada ante el Colegio de Traductores, con excepción de los estudiantes provenientes de Brasil.</w:t>
      </w:r>
    </w:p>
    <w:p w:rsidR="00F60BD9" w:rsidRPr="00812C4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Por otra parte también se deberá tener en cuenta lo establecido por la Resolución N° 276-MEGC/10 para el debido tratamiento del ingreso de estudiantes extranjeros como el correspondiente asesoramiento y orientación pertinente.</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4B4EBA">
        <w:rPr>
          <w:rFonts w:ascii="Arial" w:eastAsia="Times New Roman" w:hAnsi="Arial" w:cs="Arial"/>
          <w:b/>
          <w:color w:val="262827"/>
          <w:sz w:val="32"/>
          <w:szCs w:val="32"/>
          <w:lang w:eastAsia="es-AR"/>
        </w:rPr>
        <w:t>8</w:t>
      </w:r>
      <w:r w:rsidRPr="0050357D">
        <w:rPr>
          <w:rFonts w:ascii="Arial" w:eastAsia="Times New Roman" w:hAnsi="Arial" w:cs="Arial"/>
          <w:b/>
          <w:color w:val="262827"/>
          <w:sz w:val="32"/>
          <w:szCs w:val="32"/>
          <w:lang w:eastAsia="es-AR"/>
        </w:rPr>
        <w:t>°: Cursos introductorios</w:t>
      </w:r>
    </w:p>
    <w:p w:rsidR="00FF3BED" w:rsidRPr="00812C49" w:rsidRDefault="00FF3BED" w:rsidP="00812C49">
      <w:pPr>
        <w:shd w:val="clear" w:color="auto" w:fill="FFFFFF"/>
        <w:spacing w:before="374" w:after="187" w:line="240" w:lineRule="auto"/>
        <w:jc w:val="both"/>
        <w:outlineLvl w:val="2"/>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 xml:space="preserve">La institución dictará un curso inicial durante el mes de marzo, y constará de alrededor de 3 (tres) encuentros semanales de </w:t>
      </w:r>
      <w:r w:rsidR="00234826" w:rsidRPr="00812C49">
        <w:rPr>
          <w:rFonts w:ascii="Arial" w:eastAsia="Times New Roman" w:hAnsi="Arial" w:cs="Arial"/>
          <w:color w:val="262827"/>
          <w:sz w:val="32"/>
          <w:szCs w:val="32"/>
          <w:lang w:eastAsia="es-AR"/>
        </w:rPr>
        <w:t>a</w:t>
      </w:r>
      <w:r w:rsidRPr="00812C49">
        <w:rPr>
          <w:rFonts w:ascii="Arial" w:eastAsia="Times New Roman" w:hAnsi="Arial" w:cs="Arial"/>
          <w:color w:val="262827"/>
          <w:sz w:val="32"/>
          <w:szCs w:val="32"/>
          <w:lang w:eastAsia="es-AR"/>
        </w:rPr>
        <w:t xml:space="preserve">proximadamente 3 horas cada uno, </w:t>
      </w:r>
      <w:r w:rsidR="00234826" w:rsidRPr="00812C49">
        <w:rPr>
          <w:rFonts w:ascii="Arial" w:eastAsia="Times New Roman" w:hAnsi="Arial" w:cs="Arial"/>
          <w:color w:val="262827"/>
          <w:sz w:val="32"/>
          <w:szCs w:val="32"/>
          <w:lang w:eastAsia="es-AR"/>
        </w:rPr>
        <w:t>donde se abordarán temas que nucleen y brinden un panorama genérico de áreas fundamentales de la Tecnicatura y/o Profesorado a cursar, dándole la posibilidad al postulante de visualizar de manera sintética su trayectoria estudiantil</w:t>
      </w:r>
      <w:r w:rsidR="00812C49">
        <w:rPr>
          <w:rFonts w:ascii="Arial" w:eastAsia="Times New Roman" w:hAnsi="Arial" w:cs="Arial"/>
          <w:color w:val="262827"/>
          <w:sz w:val="32"/>
          <w:szCs w:val="32"/>
          <w:lang w:eastAsia="es-AR"/>
        </w:rPr>
        <w:t xml:space="preserve"> </w:t>
      </w:r>
      <w:r w:rsidR="00234826" w:rsidRPr="00812C49">
        <w:rPr>
          <w:rFonts w:ascii="Arial" w:eastAsia="Times New Roman" w:hAnsi="Arial" w:cs="Arial"/>
          <w:color w:val="262827"/>
          <w:sz w:val="32"/>
          <w:szCs w:val="32"/>
          <w:lang w:eastAsia="es-AR"/>
        </w:rPr>
        <w:t>/</w:t>
      </w:r>
      <w:r w:rsidR="00812C49">
        <w:rPr>
          <w:rFonts w:ascii="Arial" w:eastAsia="Times New Roman" w:hAnsi="Arial" w:cs="Arial"/>
          <w:color w:val="262827"/>
          <w:sz w:val="32"/>
          <w:szCs w:val="32"/>
          <w:lang w:eastAsia="es-AR"/>
        </w:rPr>
        <w:t xml:space="preserve"> </w:t>
      </w:r>
      <w:r w:rsidR="00234826" w:rsidRPr="00812C49">
        <w:rPr>
          <w:rFonts w:ascii="Arial" w:eastAsia="Times New Roman" w:hAnsi="Arial" w:cs="Arial"/>
          <w:color w:val="262827"/>
          <w:sz w:val="32"/>
          <w:szCs w:val="32"/>
          <w:lang w:eastAsia="es-AR"/>
        </w:rPr>
        <w:t>profesional, y así reforzar sus expectativas en cuanto a lo vocacional se refiere</w:t>
      </w:r>
      <w:r w:rsidR="00884C31">
        <w:rPr>
          <w:rFonts w:ascii="Arial" w:eastAsia="Times New Roman" w:hAnsi="Arial" w:cs="Arial"/>
          <w:color w:val="262827"/>
          <w:sz w:val="32"/>
          <w:szCs w:val="32"/>
          <w:lang w:eastAsia="es-AR"/>
        </w:rPr>
        <w:t>.</w:t>
      </w:r>
      <w:r w:rsidR="00D811EF" w:rsidRPr="00812C49">
        <w:rPr>
          <w:rFonts w:ascii="Arial" w:eastAsia="Times New Roman" w:hAnsi="Arial" w:cs="Arial"/>
          <w:color w:val="262827"/>
          <w:sz w:val="32"/>
          <w:szCs w:val="32"/>
          <w:lang w:eastAsia="es-AR"/>
        </w:rPr>
        <w:t xml:space="preserve"> </w:t>
      </w:r>
      <w:r w:rsidR="00884C31">
        <w:rPr>
          <w:rFonts w:ascii="Arial" w:eastAsia="Times New Roman" w:hAnsi="Arial" w:cs="Arial"/>
          <w:color w:val="262827"/>
          <w:sz w:val="32"/>
          <w:szCs w:val="32"/>
          <w:lang w:eastAsia="es-AR"/>
        </w:rPr>
        <w:t>N</w:t>
      </w:r>
      <w:r w:rsidR="00D811EF" w:rsidRPr="00812C49">
        <w:rPr>
          <w:rFonts w:ascii="Arial" w:eastAsia="Times New Roman" w:hAnsi="Arial" w:cs="Arial"/>
          <w:color w:val="262827"/>
          <w:sz w:val="32"/>
          <w:szCs w:val="32"/>
          <w:lang w:eastAsia="es-AR"/>
        </w:rPr>
        <w:t>o contempla la eliminación de ningún postulante</w:t>
      </w:r>
      <w:r w:rsidR="00234826" w:rsidRPr="00812C49">
        <w:rPr>
          <w:rFonts w:ascii="Arial" w:eastAsia="Times New Roman" w:hAnsi="Arial" w:cs="Arial"/>
          <w:color w:val="262827"/>
          <w:sz w:val="32"/>
          <w:szCs w:val="32"/>
          <w:lang w:eastAsia="es-AR"/>
        </w:rPr>
        <w:t xml:space="preserve">. </w:t>
      </w:r>
    </w:p>
    <w:p w:rsidR="00F60BD9" w:rsidRPr="0050357D" w:rsidRDefault="00F60BD9" w:rsidP="00F60BD9">
      <w:pPr>
        <w:shd w:val="clear" w:color="auto" w:fill="FFFFFF"/>
        <w:spacing w:before="374" w:after="187" w:line="240" w:lineRule="auto"/>
        <w:outlineLvl w:val="1"/>
        <w:rPr>
          <w:rFonts w:ascii="Arial" w:eastAsia="Times New Roman" w:hAnsi="Arial" w:cs="Arial"/>
          <w:b/>
          <w:color w:val="262827"/>
          <w:sz w:val="48"/>
          <w:szCs w:val="48"/>
          <w:lang w:eastAsia="es-AR"/>
        </w:rPr>
      </w:pPr>
      <w:r w:rsidRPr="0050357D">
        <w:rPr>
          <w:rFonts w:ascii="Arial" w:eastAsia="Times New Roman" w:hAnsi="Arial" w:cs="Arial"/>
          <w:b/>
          <w:color w:val="262827"/>
          <w:sz w:val="48"/>
          <w:szCs w:val="48"/>
          <w:lang w:eastAsia="es-AR"/>
        </w:rPr>
        <w:t xml:space="preserve">CAPITULO </w:t>
      </w:r>
      <w:r w:rsidR="004B4EBA">
        <w:rPr>
          <w:rFonts w:ascii="Arial" w:eastAsia="Times New Roman" w:hAnsi="Arial" w:cs="Arial"/>
          <w:b/>
          <w:color w:val="262827"/>
          <w:sz w:val="48"/>
          <w:szCs w:val="48"/>
          <w:lang w:eastAsia="es-AR"/>
        </w:rPr>
        <w:t>3</w:t>
      </w:r>
      <w:r w:rsidRPr="0050357D">
        <w:rPr>
          <w:rFonts w:ascii="Arial" w:eastAsia="Times New Roman" w:hAnsi="Arial" w:cs="Arial"/>
          <w:b/>
          <w:color w:val="262827"/>
          <w:sz w:val="48"/>
          <w:szCs w:val="48"/>
          <w:lang w:eastAsia="es-AR"/>
        </w:rPr>
        <w:t>: PERMANENCIA Y PRO</w:t>
      </w:r>
      <w:r w:rsidR="0050357D">
        <w:rPr>
          <w:rFonts w:ascii="Arial" w:eastAsia="Times New Roman" w:hAnsi="Arial" w:cs="Arial"/>
          <w:b/>
          <w:color w:val="262827"/>
          <w:sz w:val="48"/>
          <w:szCs w:val="48"/>
          <w:lang w:eastAsia="es-AR"/>
        </w:rPr>
        <w:t>-</w:t>
      </w:r>
      <w:r w:rsidRPr="0050357D">
        <w:rPr>
          <w:rFonts w:ascii="Arial" w:eastAsia="Times New Roman" w:hAnsi="Arial" w:cs="Arial"/>
          <w:b/>
          <w:color w:val="262827"/>
          <w:sz w:val="48"/>
          <w:szCs w:val="48"/>
          <w:lang w:eastAsia="es-AR"/>
        </w:rPr>
        <w:t>MOCION</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lastRenderedPageBreak/>
        <w:t xml:space="preserve">Artículo </w:t>
      </w:r>
      <w:r w:rsidR="004B4EBA">
        <w:rPr>
          <w:rFonts w:ascii="Arial" w:eastAsia="Times New Roman" w:hAnsi="Arial" w:cs="Arial"/>
          <w:b/>
          <w:color w:val="262827"/>
          <w:sz w:val="32"/>
          <w:szCs w:val="32"/>
          <w:lang w:eastAsia="es-AR"/>
        </w:rPr>
        <w:t>9</w:t>
      </w:r>
      <w:r w:rsidRPr="0050357D">
        <w:rPr>
          <w:rFonts w:ascii="Arial" w:eastAsia="Times New Roman" w:hAnsi="Arial" w:cs="Arial"/>
          <w:b/>
          <w:color w:val="262827"/>
          <w:sz w:val="32"/>
          <w:szCs w:val="32"/>
          <w:lang w:eastAsia="es-AR"/>
        </w:rPr>
        <w:t>°: Definición de permanencia y promoción</w:t>
      </w:r>
    </w:p>
    <w:p w:rsidR="00F60BD9" w:rsidRPr="00812C4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La permanencia de los estudiantes refiere a las condiciones académicas requeridas para la prosecución de los estudios en el nivel. La promoción remite a las formas de acreditación de las diferentes unidades curriculares.</w:t>
      </w:r>
    </w:p>
    <w:p w:rsidR="00F60BD9" w:rsidRPr="00C36AE4"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C36AE4">
        <w:rPr>
          <w:rFonts w:ascii="Arial" w:eastAsia="Times New Roman" w:hAnsi="Arial" w:cs="Arial"/>
          <w:b/>
          <w:color w:val="262827"/>
          <w:sz w:val="32"/>
          <w:szCs w:val="32"/>
          <w:lang w:eastAsia="es-AR"/>
        </w:rPr>
        <w:t>Artículo 1</w:t>
      </w:r>
      <w:r w:rsidR="004B4EBA" w:rsidRPr="00C36AE4">
        <w:rPr>
          <w:rFonts w:ascii="Arial" w:eastAsia="Times New Roman" w:hAnsi="Arial" w:cs="Arial"/>
          <w:b/>
          <w:color w:val="262827"/>
          <w:sz w:val="32"/>
          <w:szCs w:val="32"/>
          <w:lang w:eastAsia="es-AR"/>
        </w:rPr>
        <w:t>0</w:t>
      </w:r>
      <w:r w:rsidRPr="00C36AE4">
        <w:rPr>
          <w:rFonts w:ascii="Arial" w:eastAsia="Times New Roman" w:hAnsi="Arial" w:cs="Arial"/>
          <w:b/>
          <w:color w:val="262827"/>
          <w:sz w:val="32"/>
          <w:szCs w:val="32"/>
          <w:lang w:eastAsia="es-AR"/>
        </w:rPr>
        <w:t>°: Condición de estudiante regular</w:t>
      </w:r>
    </w:p>
    <w:p w:rsidR="00F60BD9" w:rsidRPr="00C36AE4"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C36AE4">
        <w:rPr>
          <w:rFonts w:ascii="Arial" w:eastAsia="Times New Roman" w:hAnsi="Arial" w:cs="Arial"/>
          <w:color w:val="262827"/>
          <w:sz w:val="32"/>
          <w:szCs w:val="32"/>
          <w:lang w:eastAsia="es-AR"/>
        </w:rPr>
        <w:t>Es condición para la permanencia como estudiante regular de la carrera acreditar al menos una (1) unidad obligatoria por año.</w:t>
      </w:r>
    </w:p>
    <w:p w:rsidR="00F60BD9" w:rsidRPr="00C36AE4"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C36AE4">
        <w:rPr>
          <w:rFonts w:ascii="Arial" w:eastAsia="Times New Roman" w:hAnsi="Arial" w:cs="Arial"/>
          <w:b/>
          <w:color w:val="262827"/>
          <w:sz w:val="32"/>
          <w:szCs w:val="32"/>
          <w:lang w:eastAsia="es-AR"/>
        </w:rPr>
        <w:t>Artículo 1</w:t>
      </w:r>
      <w:r w:rsidR="004B4EBA" w:rsidRPr="00C36AE4">
        <w:rPr>
          <w:rFonts w:ascii="Arial" w:eastAsia="Times New Roman" w:hAnsi="Arial" w:cs="Arial"/>
          <w:b/>
          <w:color w:val="262827"/>
          <w:sz w:val="32"/>
          <w:szCs w:val="32"/>
          <w:lang w:eastAsia="es-AR"/>
        </w:rPr>
        <w:t>1</w:t>
      </w:r>
      <w:r w:rsidRPr="00C36AE4">
        <w:rPr>
          <w:rFonts w:ascii="Arial" w:eastAsia="Times New Roman" w:hAnsi="Arial" w:cs="Arial"/>
          <w:b/>
          <w:color w:val="262827"/>
          <w:sz w:val="32"/>
          <w:szCs w:val="32"/>
          <w:lang w:eastAsia="es-AR"/>
        </w:rPr>
        <w:t>°: Pérdida de la condición de regular</w:t>
      </w:r>
    </w:p>
    <w:p w:rsidR="00F60BD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C36AE4">
        <w:rPr>
          <w:rFonts w:ascii="Arial" w:eastAsia="Times New Roman" w:hAnsi="Arial" w:cs="Arial"/>
          <w:color w:val="262827"/>
          <w:sz w:val="32"/>
          <w:szCs w:val="32"/>
          <w:lang w:eastAsia="es-AR"/>
        </w:rPr>
        <w:t>Los estudiantes perderán la condición de regular si no acreditan el mínimo de unidades curriculares exigidas por año calendario o si no presentan la documentación requerida en el tiempo estipulado, en el caso de la inscripción condicional</w:t>
      </w:r>
      <w:r w:rsidR="00FF38A7" w:rsidRPr="00C36AE4">
        <w:rPr>
          <w:rFonts w:ascii="Arial" w:eastAsia="Times New Roman" w:hAnsi="Arial" w:cs="Arial"/>
          <w:color w:val="262827"/>
          <w:sz w:val="32"/>
          <w:szCs w:val="32"/>
          <w:lang w:eastAsia="es-AR"/>
        </w:rPr>
        <w:t>.</w:t>
      </w:r>
      <w:r w:rsidRPr="00C36AE4">
        <w:rPr>
          <w:rFonts w:ascii="Arial" w:eastAsia="Times New Roman" w:hAnsi="Arial" w:cs="Arial"/>
          <w:color w:val="262827"/>
          <w:sz w:val="32"/>
          <w:szCs w:val="32"/>
          <w:lang w:eastAsia="es-AR"/>
        </w:rPr>
        <w:t xml:space="preserve"> Esta situación le impedirá al estudiante inscribirse en unidades curriculares.</w:t>
      </w:r>
    </w:p>
    <w:p w:rsidR="00F60BD9" w:rsidRPr="0050357D" w:rsidRDefault="004B4EBA"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Pr>
          <w:rFonts w:ascii="Arial" w:eastAsia="Times New Roman" w:hAnsi="Arial" w:cs="Arial"/>
          <w:b/>
          <w:color w:val="262827"/>
          <w:sz w:val="32"/>
          <w:szCs w:val="32"/>
          <w:lang w:eastAsia="es-AR"/>
        </w:rPr>
        <w:t>Artículo 12</w:t>
      </w:r>
      <w:r w:rsidR="00F60BD9" w:rsidRPr="0050357D">
        <w:rPr>
          <w:rFonts w:ascii="Arial" w:eastAsia="Times New Roman" w:hAnsi="Arial" w:cs="Arial"/>
          <w:b/>
          <w:color w:val="262827"/>
          <w:sz w:val="32"/>
          <w:szCs w:val="32"/>
          <w:lang w:eastAsia="es-AR"/>
        </w:rPr>
        <w:t>°: Readmisión:</w:t>
      </w:r>
    </w:p>
    <w:p w:rsidR="00F60BD9" w:rsidRPr="00812C4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 xml:space="preserve">El instituto Superior de Formación Docente y Técnica N° 77 establece que los estudiantes que han perdido la condición de regular podrán reinscribirse en la carrera rindiendo y aprobando un examen de aptitud cuyos contenidos serán definidos por la Secretaría </w:t>
      </w:r>
      <w:r w:rsidR="0001201B" w:rsidRPr="00812C49">
        <w:rPr>
          <w:rFonts w:ascii="Arial" w:eastAsia="Times New Roman" w:hAnsi="Arial" w:cs="Arial"/>
          <w:color w:val="262827"/>
          <w:sz w:val="32"/>
          <w:szCs w:val="32"/>
          <w:lang w:eastAsia="es-AR"/>
        </w:rPr>
        <w:t>A</w:t>
      </w:r>
      <w:r w:rsidRPr="00812C49">
        <w:rPr>
          <w:rFonts w:ascii="Arial" w:eastAsia="Times New Roman" w:hAnsi="Arial" w:cs="Arial"/>
          <w:color w:val="262827"/>
          <w:sz w:val="32"/>
          <w:szCs w:val="32"/>
          <w:lang w:eastAsia="es-AR"/>
        </w:rPr>
        <w:t xml:space="preserve">cadémica, la Dirección Pedagógica y, si existiera, el Coordinador de la Carrera, siempre y cuando no hayan transcurrido más de </w:t>
      </w:r>
      <w:r w:rsidR="00FF38A7" w:rsidRPr="00812C49">
        <w:rPr>
          <w:rFonts w:ascii="Arial" w:eastAsia="Times New Roman" w:hAnsi="Arial" w:cs="Arial"/>
          <w:color w:val="262827"/>
          <w:sz w:val="32"/>
          <w:szCs w:val="32"/>
          <w:lang w:eastAsia="es-AR"/>
        </w:rPr>
        <w:t>5 años</w:t>
      </w:r>
      <w:r w:rsidRPr="00812C49">
        <w:rPr>
          <w:rFonts w:ascii="Arial" w:eastAsia="Times New Roman" w:hAnsi="Arial" w:cs="Arial"/>
          <w:color w:val="262827"/>
          <w:sz w:val="32"/>
          <w:szCs w:val="32"/>
          <w:lang w:eastAsia="es-AR"/>
        </w:rPr>
        <w:t>.</w:t>
      </w:r>
    </w:p>
    <w:p w:rsidR="00F60BD9" w:rsidRPr="000D3B9A"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0D3B9A">
        <w:rPr>
          <w:rFonts w:ascii="Arial" w:eastAsia="Times New Roman" w:hAnsi="Arial" w:cs="Arial"/>
          <w:b/>
          <w:color w:val="262827"/>
          <w:sz w:val="32"/>
          <w:szCs w:val="32"/>
          <w:lang w:eastAsia="es-AR"/>
        </w:rPr>
        <w:t xml:space="preserve">Artículo </w:t>
      </w:r>
      <w:r w:rsidR="004B4EBA">
        <w:rPr>
          <w:rFonts w:ascii="Arial" w:eastAsia="Times New Roman" w:hAnsi="Arial" w:cs="Arial"/>
          <w:b/>
          <w:color w:val="262827"/>
          <w:sz w:val="32"/>
          <w:szCs w:val="32"/>
          <w:lang w:eastAsia="es-AR"/>
        </w:rPr>
        <w:t>13</w:t>
      </w:r>
      <w:r w:rsidRPr="000D3B9A">
        <w:rPr>
          <w:rFonts w:ascii="Arial" w:eastAsia="Times New Roman" w:hAnsi="Arial" w:cs="Arial"/>
          <w:b/>
          <w:color w:val="262827"/>
          <w:sz w:val="32"/>
          <w:szCs w:val="32"/>
          <w:lang w:eastAsia="es-AR"/>
        </w:rPr>
        <w:t>°: Régimen de calificación:</w:t>
      </w:r>
    </w:p>
    <w:p w:rsidR="00F60BD9" w:rsidRPr="00812C4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0D3B9A">
        <w:rPr>
          <w:rFonts w:ascii="Arial" w:eastAsia="Times New Roman" w:hAnsi="Arial" w:cs="Arial"/>
          <w:color w:val="262827"/>
          <w:sz w:val="32"/>
          <w:szCs w:val="32"/>
          <w:lang w:eastAsia="es-AR"/>
        </w:rPr>
        <w:t xml:space="preserve">Se utilizará el sistema de calificación decimal de 1(uno) a diez (10). La nota mínima de aprobación de cada unidad curricular </w:t>
      </w:r>
      <w:r w:rsidRPr="000D3B9A">
        <w:rPr>
          <w:rFonts w:ascii="Arial" w:eastAsia="Times New Roman" w:hAnsi="Arial" w:cs="Arial"/>
          <w:color w:val="262827"/>
          <w:sz w:val="32"/>
          <w:szCs w:val="32"/>
          <w:lang w:eastAsia="es-AR"/>
        </w:rPr>
        <w:lastRenderedPageBreak/>
        <w:t>en instancias de examen final será de 4 (cuatro) considerando siempre el aplazo como desaprobación.</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4B4EBA">
        <w:rPr>
          <w:rFonts w:ascii="Arial" w:eastAsia="Times New Roman" w:hAnsi="Arial" w:cs="Arial"/>
          <w:b/>
          <w:color w:val="262827"/>
          <w:sz w:val="32"/>
          <w:szCs w:val="32"/>
          <w:lang w:eastAsia="es-AR"/>
        </w:rPr>
        <w:t>14</w:t>
      </w:r>
      <w:r w:rsidRPr="0050357D">
        <w:rPr>
          <w:rFonts w:ascii="Arial" w:eastAsia="Times New Roman" w:hAnsi="Arial" w:cs="Arial"/>
          <w:b/>
          <w:color w:val="262827"/>
          <w:sz w:val="32"/>
          <w:szCs w:val="32"/>
          <w:lang w:eastAsia="es-AR"/>
        </w:rPr>
        <w:t>°: Inscripción en las unidades curriculares:</w:t>
      </w:r>
    </w:p>
    <w:p w:rsidR="00F60BD9" w:rsidRPr="00812C49" w:rsidRDefault="00F60BD9" w:rsidP="00812C49">
      <w:pPr>
        <w:shd w:val="clear" w:color="auto" w:fill="FFFFFF"/>
        <w:spacing w:after="0" w:line="240" w:lineRule="auto"/>
        <w:jc w:val="both"/>
        <w:rPr>
          <w:rFonts w:ascii="Arial" w:eastAsia="Times New Roman" w:hAnsi="Arial" w:cs="Arial"/>
          <w:color w:val="FF0000"/>
          <w:sz w:val="32"/>
          <w:szCs w:val="32"/>
          <w:u w:val="single"/>
          <w:lang w:eastAsia="es-AR"/>
        </w:rPr>
      </w:pPr>
      <w:r w:rsidRPr="00812C49">
        <w:rPr>
          <w:rFonts w:ascii="Arial" w:eastAsia="Times New Roman" w:hAnsi="Arial" w:cs="Arial"/>
          <w:color w:val="262827"/>
          <w:sz w:val="32"/>
          <w:szCs w:val="32"/>
          <w:lang w:eastAsia="es-AR"/>
        </w:rPr>
        <w:t>Los estudiantes deberán inscribirse expresamente en la</w:t>
      </w:r>
      <w:r w:rsidR="00FF38A7" w:rsidRPr="00812C49">
        <w:rPr>
          <w:rFonts w:ascii="Arial" w:eastAsia="Times New Roman" w:hAnsi="Arial" w:cs="Arial"/>
          <w:color w:val="262827"/>
          <w:sz w:val="32"/>
          <w:szCs w:val="32"/>
          <w:lang w:eastAsia="es-AR"/>
        </w:rPr>
        <w:t>s</w:t>
      </w:r>
      <w:r w:rsidRPr="00812C49">
        <w:rPr>
          <w:rFonts w:ascii="Arial" w:eastAsia="Times New Roman" w:hAnsi="Arial" w:cs="Arial"/>
          <w:color w:val="262827"/>
          <w:sz w:val="32"/>
          <w:szCs w:val="32"/>
          <w:lang w:eastAsia="es-AR"/>
        </w:rPr>
        <w:t xml:space="preserve"> unidades curriculares. Los requisitos para inscribirse serán: esta</w:t>
      </w:r>
      <w:r w:rsidR="00FF38A7" w:rsidRPr="00812C49">
        <w:rPr>
          <w:rFonts w:ascii="Arial" w:eastAsia="Times New Roman" w:hAnsi="Arial" w:cs="Arial"/>
          <w:color w:val="262827"/>
          <w:sz w:val="32"/>
          <w:szCs w:val="32"/>
          <w:lang w:eastAsia="es-AR"/>
        </w:rPr>
        <w:t>r</w:t>
      </w:r>
      <w:r w:rsidRPr="00812C49">
        <w:rPr>
          <w:rFonts w:ascii="Arial" w:eastAsia="Times New Roman" w:hAnsi="Arial" w:cs="Arial"/>
          <w:color w:val="262827"/>
          <w:sz w:val="32"/>
          <w:szCs w:val="32"/>
          <w:lang w:eastAsia="es-AR"/>
        </w:rPr>
        <w:t xml:space="preserve"> inscriptos en la carrera en el caso de ingresantes o ser estudiante regular para los estudiantes que ya se encuentran en el segundo año de carrera y </w:t>
      </w:r>
      <w:r w:rsidRPr="00812C49">
        <w:rPr>
          <w:rFonts w:ascii="Arial" w:eastAsia="Times New Roman" w:hAnsi="Arial" w:cs="Arial"/>
          <w:b/>
          <w:i/>
          <w:sz w:val="32"/>
          <w:szCs w:val="32"/>
          <w:u w:val="single"/>
          <w:lang w:eastAsia="es-AR"/>
        </w:rPr>
        <w:t>respetar el sistema de correlatividades estipulado en los respectivos planes de estudio.</w:t>
      </w:r>
    </w:p>
    <w:p w:rsidR="00F60BD9" w:rsidRPr="0050357D" w:rsidRDefault="00F60BD9" w:rsidP="00812C49">
      <w:pPr>
        <w:shd w:val="clear" w:color="auto" w:fill="FFFFFF"/>
        <w:spacing w:before="374" w:after="187" w:line="240" w:lineRule="auto"/>
        <w:jc w:val="both"/>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E41EC4">
        <w:rPr>
          <w:rFonts w:ascii="Arial" w:eastAsia="Times New Roman" w:hAnsi="Arial" w:cs="Arial"/>
          <w:b/>
          <w:color w:val="262827"/>
          <w:sz w:val="32"/>
          <w:szCs w:val="32"/>
          <w:lang w:eastAsia="es-AR"/>
        </w:rPr>
        <w:t>15</w:t>
      </w:r>
      <w:r w:rsidRPr="0050357D">
        <w:rPr>
          <w:rFonts w:ascii="Arial" w:eastAsia="Times New Roman" w:hAnsi="Arial" w:cs="Arial"/>
          <w:b/>
          <w:color w:val="262827"/>
          <w:sz w:val="32"/>
          <w:szCs w:val="32"/>
          <w:lang w:eastAsia="es-AR"/>
        </w:rPr>
        <w:t>°: Forma de aprobación de la cursada de las distintas unidades curriculares:</w:t>
      </w:r>
    </w:p>
    <w:p w:rsidR="00F60BD9" w:rsidRPr="00812C49" w:rsidRDefault="00F60BD9" w:rsidP="00812C49">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La cursada de las diferentes unidades curriculares se aprobará según se estipula a continuación. Se utilizará el sistema de calificación decimal de 1 (uno) a diez (10) puntos. La calificación mínima de aprobación de cada tipo de las unidades curriculares, escritas u orales, individuales o grupales será definida en el plan de estudios o la normativa vigente.</w:t>
      </w:r>
    </w:p>
    <w:p w:rsidR="00F60BD9" w:rsidRPr="00E41EC4" w:rsidRDefault="00F60BD9" w:rsidP="00E41EC4">
      <w:pPr>
        <w:pStyle w:val="Prrafodelista"/>
        <w:shd w:val="clear" w:color="auto" w:fill="FFFFFF"/>
        <w:spacing w:before="100" w:beforeAutospacing="1" w:after="100" w:afterAutospacing="1" w:line="240" w:lineRule="auto"/>
        <w:jc w:val="both"/>
        <w:rPr>
          <w:rFonts w:ascii="Arial" w:eastAsia="Times New Roman" w:hAnsi="Arial" w:cs="Arial"/>
          <w:b/>
          <w:bCs/>
          <w:color w:val="262827"/>
          <w:sz w:val="32"/>
          <w:szCs w:val="32"/>
          <w:highlight w:val="red"/>
          <w:lang w:eastAsia="es-AR"/>
        </w:rPr>
      </w:pPr>
      <w:r w:rsidRPr="00E41EC4">
        <w:rPr>
          <w:rFonts w:ascii="Arial" w:eastAsia="Times New Roman" w:hAnsi="Arial" w:cs="Arial"/>
          <w:b/>
          <w:bCs/>
          <w:color w:val="262827"/>
          <w:sz w:val="32"/>
          <w:szCs w:val="32"/>
          <w:lang w:eastAsia="es-AR"/>
        </w:rPr>
        <w:t>Materia/Asignatura: </w:t>
      </w:r>
      <w:r w:rsidRPr="00E41EC4">
        <w:rPr>
          <w:rFonts w:ascii="Arial" w:eastAsia="Times New Roman" w:hAnsi="Arial" w:cs="Arial"/>
          <w:color w:val="262827"/>
          <w:sz w:val="32"/>
          <w:szCs w:val="32"/>
          <w:lang w:eastAsia="es-AR"/>
        </w:rPr>
        <w:t>En el caso de las materias con examen final obligatorio, los estudiantes deberán cumplir con la asistencia estipulada para el régimen presencial</w:t>
      </w:r>
      <w:r w:rsidR="00CF7836" w:rsidRPr="00E41EC4">
        <w:rPr>
          <w:rFonts w:ascii="Arial" w:eastAsia="Times New Roman" w:hAnsi="Arial" w:cs="Arial"/>
          <w:color w:val="FF0000"/>
          <w:sz w:val="32"/>
          <w:szCs w:val="32"/>
          <w:lang w:eastAsia="es-AR"/>
        </w:rPr>
        <w:t xml:space="preserve"> </w:t>
      </w:r>
      <w:r w:rsidR="00CF7836" w:rsidRPr="00E41EC4">
        <w:rPr>
          <w:rFonts w:ascii="Arial" w:eastAsia="Times New Roman" w:hAnsi="Arial" w:cs="Arial"/>
          <w:b/>
          <w:i/>
          <w:sz w:val="32"/>
          <w:szCs w:val="32"/>
          <w:lang w:eastAsia="es-AR"/>
        </w:rPr>
        <w:t>60% de presentismo</w:t>
      </w:r>
      <w:r w:rsidRPr="00E41EC4">
        <w:rPr>
          <w:rFonts w:ascii="Arial" w:eastAsia="Times New Roman" w:hAnsi="Arial" w:cs="Arial"/>
          <w:color w:val="262827"/>
          <w:sz w:val="32"/>
          <w:szCs w:val="32"/>
          <w:lang w:eastAsia="es-AR"/>
        </w:rPr>
        <w:t>, y aprobar exámenes parciales y trabajos prácticos como requisitos para poder presentarse a rendir el examen final</w:t>
      </w:r>
      <w:r w:rsidR="004B4EBA" w:rsidRPr="00E41EC4">
        <w:rPr>
          <w:rFonts w:ascii="Arial" w:eastAsia="Times New Roman" w:hAnsi="Arial" w:cs="Arial"/>
          <w:color w:val="262827"/>
          <w:sz w:val="32"/>
          <w:szCs w:val="32"/>
          <w:lang w:eastAsia="es-AR"/>
        </w:rPr>
        <w:t>.</w:t>
      </w:r>
    </w:p>
    <w:p w:rsidR="00F60BD9" w:rsidRPr="00E41EC4" w:rsidRDefault="00F60BD9" w:rsidP="00E41EC4">
      <w:pPr>
        <w:shd w:val="clear" w:color="auto" w:fill="FFFFFF"/>
        <w:spacing w:before="100" w:beforeAutospacing="1" w:after="100" w:afterAutospacing="1" w:line="240" w:lineRule="auto"/>
        <w:ind w:left="360"/>
        <w:jc w:val="both"/>
        <w:rPr>
          <w:rFonts w:ascii="Arial" w:eastAsia="Times New Roman" w:hAnsi="Arial" w:cs="Arial"/>
          <w:color w:val="262827"/>
          <w:sz w:val="32"/>
          <w:szCs w:val="32"/>
          <w:lang w:eastAsia="es-AR"/>
        </w:rPr>
      </w:pPr>
      <w:r w:rsidRPr="00E41EC4">
        <w:rPr>
          <w:rFonts w:ascii="Arial" w:eastAsia="Times New Roman" w:hAnsi="Arial" w:cs="Arial"/>
          <w:b/>
          <w:bCs/>
          <w:color w:val="262827"/>
          <w:sz w:val="32"/>
          <w:szCs w:val="32"/>
          <w:lang w:eastAsia="es-AR"/>
        </w:rPr>
        <w:t>Prácticas Docentes:</w:t>
      </w:r>
      <w:r w:rsidRPr="00E41EC4">
        <w:rPr>
          <w:rFonts w:ascii="Arial" w:eastAsia="Times New Roman" w:hAnsi="Arial" w:cs="Arial"/>
          <w:color w:val="262827"/>
          <w:sz w:val="32"/>
          <w:szCs w:val="32"/>
          <w:lang w:eastAsia="es-AR"/>
        </w:rPr>
        <w:t xml:space="preserve"> Los estudiantes deberán aprobar las producciones escritas y las clases y las clases desarrolladas por ellos y cumplir con la asistencia estipulada para estas unidades curriculares. Las mismas </w:t>
      </w:r>
      <w:r w:rsidRPr="00E41EC4">
        <w:rPr>
          <w:rFonts w:ascii="Arial" w:eastAsia="Times New Roman" w:hAnsi="Arial" w:cs="Arial"/>
          <w:color w:val="262827"/>
          <w:sz w:val="32"/>
          <w:szCs w:val="32"/>
          <w:lang w:eastAsia="es-AR"/>
        </w:rPr>
        <w:lastRenderedPageBreak/>
        <w:t>se encuentran regidas por el Marco Regulatorio del Campo de Form</w:t>
      </w:r>
      <w:r w:rsidR="008D0AA9" w:rsidRPr="00E41EC4">
        <w:rPr>
          <w:rFonts w:ascii="Arial" w:eastAsia="Times New Roman" w:hAnsi="Arial" w:cs="Arial"/>
          <w:color w:val="262827"/>
          <w:sz w:val="32"/>
          <w:szCs w:val="32"/>
          <w:lang w:eastAsia="es-AR"/>
        </w:rPr>
        <w:t>ación de las Prá</w:t>
      </w:r>
      <w:r w:rsidRPr="00E41EC4">
        <w:rPr>
          <w:rFonts w:ascii="Arial" w:eastAsia="Times New Roman" w:hAnsi="Arial" w:cs="Arial"/>
          <w:color w:val="262827"/>
          <w:sz w:val="32"/>
          <w:szCs w:val="32"/>
          <w:lang w:eastAsia="es-AR"/>
        </w:rPr>
        <w:t>cticas Docentes.</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E41EC4">
        <w:rPr>
          <w:rFonts w:ascii="Arial" w:eastAsia="Times New Roman" w:hAnsi="Arial" w:cs="Arial"/>
          <w:b/>
          <w:color w:val="262827"/>
          <w:sz w:val="32"/>
          <w:szCs w:val="32"/>
          <w:lang w:eastAsia="es-AR"/>
        </w:rPr>
        <w:t>16</w:t>
      </w:r>
      <w:r w:rsidRPr="0050357D">
        <w:rPr>
          <w:rFonts w:ascii="Arial" w:eastAsia="Times New Roman" w:hAnsi="Arial" w:cs="Arial"/>
          <w:b/>
          <w:color w:val="262827"/>
          <w:sz w:val="32"/>
          <w:szCs w:val="32"/>
          <w:lang w:eastAsia="es-AR"/>
        </w:rPr>
        <w:t>°: Validez de la Cursada.</w:t>
      </w:r>
    </w:p>
    <w:p w:rsidR="00E41EC4" w:rsidRDefault="00F60BD9" w:rsidP="00E41EC4">
      <w:pPr>
        <w:shd w:val="clear" w:color="auto" w:fill="FFFFFF"/>
        <w:spacing w:after="0" w:line="240" w:lineRule="auto"/>
        <w:jc w:val="both"/>
        <w:rPr>
          <w:rFonts w:ascii="Arial" w:eastAsia="Times New Roman" w:hAnsi="Arial" w:cs="Arial"/>
          <w:b/>
          <w:color w:val="262827"/>
          <w:sz w:val="32"/>
          <w:szCs w:val="32"/>
          <w:lang w:eastAsia="es-AR"/>
        </w:rPr>
      </w:pPr>
      <w:r w:rsidRPr="00812C49">
        <w:rPr>
          <w:rFonts w:ascii="Arial" w:eastAsia="Times New Roman" w:hAnsi="Arial" w:cs="Arial"/>
          <w:color w:val="262827"/>
          <w:sz w:val="32"/>
          <w:szCs w:val="32"/>
          <w:lang w:eastAsia="es-AR"/>
        </w:rPr>
        <w:t xml:space="preserve">La aprobación de la cursada de las unidades curriculares, indispensable para presentarse a exámenes finales en condición de estudiante regular en la unidad curricular, tiene una validez de </w:t>
      </w:r>
      <w:r w:rsidR="008D0AA9" w:rsidRPr="00812C49">
        <w:rPr>
          <w:rFonts w:ascii="Arial" w:eastAsia="Times New Roman" w:hAnsi="Arial" w:cs="Arial"/>
          <w:color w:val="262827"/>
          <w:sz w:val="32"/>
          <w:szCs w:val="32"/>
          <w:lang w:eastAsia="es-AR"/>
        </w:rPr>
        <w:t>5 años</w:t>
      </w:r>
      <w:r w:rsidRPr="00812C49">
        <w:rPr>
          <w:rFonts w:ascii="Arial" w:eastAsia="Times New Roman" w:hAnsi="Arial" w:cs="Arial"/>
          <w:color w:val="262827"/>
          <w:sz w:val="32"/>
          <w:szCs w:val="32"/>
          <w:lang w:eastAsia="es-AR"/>
        </w:rPr>
        <w:t xml:space="preserve"> a partir de la regularidad de la cursada.</w:t>
      </w:r>
      <w:r w:rsidRPr="00812C49">
        <w:rPr>
          <w:rFonts w:ascii="Arial" w:eastAsia="Times New Roman" w:hAnsi="Arial" w:cs="Arial"/>
          <w:color w:val="262827"/>
          <w:sz w:val="32"/>
          <w:szCs w:val="32"/>
          <w:lang w:eastAsia="es-AR"/>
        </w:rPr>
        <w:br/>
      </w:r>
    </w:p>
    <w:p w:rsidR="00F60BD9" w:rsidRPr="0050357D" w:rsidRDefault="00F60BD9" w:rsidP="00E41EC4">
      <w:pPr>
        <w:shd w:val="clear" w:color="auto" w:fill="FFFFFF"/>
        <w:spacing w:after="0" w:line="240" w:lineRule="auto"/>
        <w:jc w:val="both"/>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E41EC4">
        <w:rPr>
          <w:rFonts w:ascii="Arial" w:eastAsia="Times New Roman" w:hAnsi="Arial" w:cs="Arial"/>
          <w:b/>
          <w:color w:val="262827"/>
          <w:sz w:val="32"/>
          <w:szCs w:val="32"/>
          <w:lang w:eastAsia="es-AR"/>
        </w:rPr>
        <w:t>17</w:t>
      </w:r>
      <w:r w:rsidRPr="0050357D">
        <w:rPr>
          <w:rFonts w:ascii="Arial" w:eastAsia="Times New Roman" w:hAnsi="Arial" w:cs="Arial"/>
          <w:b/>
          <w:color w:val="262827"/>
          <w:sz w:val="32"/>
          <w:szCs w:val="32"/>
          <w:lang w:eastAsia="es-AR"/>
        </w:rPr>
        <w:t>°: Condición de estudiante libre</w:t>
      </w:r>
    </w:p>
    <w:p w:rsidR="00F60BD9" w:rsidRPr="00812C49" w:rsidRDefault="00F60BD9" w:rsidP="00E004EF">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Los estudiantes regulares en la carrera podrán acreditar las unidades curriculares materias</w:t>
      </w:r>
      <w:r w:rsidR="00E004EF">
        <w:rPr>
          <w:rFonts w:ascii="Arial" w:eastAsia="Times New Roman" w:hAnsi="Arial" w:cs="Arial"/>
          <w:color w:val="262827"/>
          <w:sz w:val="32"/>
          <w:szCs w:val="32"/>
          <w:lang w:eastAsia="es-AR"/>
        </w:rPr>
        <w:t xml:space="preserve"> </w:t>
      </w:r>
      <w:r w:rsidRPr="00812C49">
        <w:rPr>
          <w:rFonts w:ascii="Arial" w:eastAsia="Times New Roman" w:hAnsi="Arial" w:cs="Arial"/>
          <w:color w:val="262827"/>
          <w:sz w:val="32"/>
          <w:szCs w:val="32"/>
          <w:lang w:eastAsia="es-AR"/>
        </w:rPr>
        <w:t>/ asignaturas presentándose a examen final en condición de libre, es decir, sin haber cursado y aprobado en forma regular las unidad curricular</w:t>
      </w:r>
      <w:r w:rsidR="00CF5043" w:rsidRPr="00812C49">
        <w:rPr>
          <w:rFonts w:ascii="Arial" w:eastAsia="Times New Roman" w:hAnsi="Arial" w:cs="Arial"/>
          <w:color w:val="262827"/>
          <w:sz w:val="32"/>
          <w:szCs w:val="32"/>
          <w:lang w:eastAsia="es-AR"/>
        </w:rPr>
        <w:t>,</w:t>
      </w:r>
      <w:r w:rsidRPr="00812C49">
        <w:rPr>
          <w:rFonts w:ascii="Arial" w:eastAsia="Times New Roman" w:hAnsi="Arial" w:cs="Arial"/>
          <w:color w:val="262827"/>
          <w:sz w:val="32"/>
          <w:szCs w:val="32"/>
          <w:lang w:eastAsia="es-AR"/>
        </w:rPr>
        <w:t xml:space="preserve"> materia</w:t>
      </w:r>
      <w:r w:rsidR="00CF5043" w:rsidRPr="00812C49">
        <w:rPr>
          <w:rFonts w:ascii="Arial" w:eastAsia="Times New Roman" w:hAnsi="Arial" w:cs="Arial"/>
          <w:color w:val="262827"/>
          <w:sz w:val="32"/>
          <w:szCs w:val="32"/>
          <w:lang w:eastAsia="es-AR"/>
        </w:rPr>
        <w:t xml:space="preserve"> o </w:t>
      </w:r>
      <w:r w:rsidRPr="00812C49">
        <w:rPr>
          <w:rFonts w:ascii="Arial" w:eastAsia="Times New Roman" w:hAnsi="Arial" w:cs="Arial"/>
          <w:color w:val="262827"/>
          <w:sz w:val="32"/>
          <w:szCs w:val="32"/>
          <w:lang w:eastAsia="es-AR"/>
        </w:rPr>
        <w:t>asignatura</w:t>
      </w:r>
      <w:r w:rsidR="00CF5043" w:rsidRPr="00812C49">
        <w:rPr>
          <w:rFonts w:ascii="Arial" w:eastAsia="Times New Roman" w:hAnsi="Arial" w:cs="Arial"/>
          <w:color w:val="262827"/>
          <w:sz w:val="32"/>
          <w:szCs w:val="32"/>
          <w:lang w:eastAsia="es-AR"/>
        </w:rPr>
        <w:t>,</w:t>
      </w:r>
      <w:r w:rsidRPr="00812C49">
        <w:rPr>
          <w:rFonts w:ascii="Arial" w:eastAsia="Times New Roman" w:hAnsi="Arial" w:cs="Arial"/>
          <w:color w:val="262827"/>
          <w:sz w:val="32"/>
          <w:szCs w:val="32"/>
          <w:lang w:eastAsia="es-AR"/>
        </w:rPr>
        <w:t xml:space="preserve"> según se determine en la normativa vigente.</w:t>
      </w:r>
      <w:r w:rsidRPr="00812C49">
        <w:rPr>
          <w:rFonts w:ascii="Arial" w:eastAsia="Times New Roman" w:hAnsi="Arial" w:cs="Arial"/>
          <w:color w:val="262827"/>
          <w:sz w:val="32"/>
          <w:szCs w:val="32"/>
          <w:lang w:eastAsia="es-AR"/>
        </w:rPr>
        <w:br/>
        <w:t>El estudiante que desaprueba en tres (3) oportunidades una m</w:t>
      </w:r>
      <w:r w:rsidR="00CF5043" w:rsidRPr="00812C49">
        <w:rPr>
          <w:rFonts w:ascii="Arial" w:eastAsia="Times New Roman" w:hAnsi="Arial" w:cs="Arial"/>
          <w:color w:val="262827"/>
          <w:sz w:val="32"/>
          <w:szCs w:val="32"/>
          <w:lang w:eastAsia="es-AR"/>
        </w:rPr>
        <w:t xml:space="preserve">isma unidad curricular, </w:t>
      </w:r>
      <w:r w:rsidRPr="00812C49">
        <w:rPr>
          <w:rFonts w:ascii="Arial" w:eastAsia="Times New Roman" w:hAnsi="Arial" w:cs="Arial"/>
          <w:color w:val="262827"/>
          <w:sz w:val="32"/>
          <w:szCs w:val="32"/>
          <w:lang w:eastAsia="es-AR"/>
        </w:rPr>
        <w:t>materia</w:t>
      </w:r>
      <w:r w:rsidR="00CF5043" w:rsidRPr="00812C49">
        <w:rPr>
          <w:rFonts w:ascii="Arial" w:eastAsia="Times New Roman" w:hAnsi="Arial" w:cs="Arial"/>
          <w:color w:val="262827"/>
          <w:sz w:val="32"/>
          <w:szCs w:val="32"/>
          <w:lang w:eastAsia="es-AR"/>
        </w:rPr>
        <w:t xml:space="preserve"> o</w:t>
      </w:r>
      <w:r w:rsidRPr="00812C49">
        <w:rPr>
          <w:rFonts w:ascii="Arial" w:eastAsia="Times New Roman" w:hAnsi="Arial" w:cs="Arial"/>
          <w:color w:val="262827"/>
          <w:sz w:val="32"/>
          <w:szCs w:val="32"/>
          <w:lang w:eastAsia="es-AR"/>
        </w:rPr>
        <w:t xml:space="preserve"> asignatura por este régimen deberá cursar la materia de modo regular.</w:t>
      </w:r>
    </w:p>
    <w:p w:rsidR="00F60BD9" w:rsidRPr="0050357D" w:rsidRDefault="00F60BD9" w:rsidP="00E004EF">
      <w:pPr>
        <w:shd w:val="clear" w:color="auto" w:fill="FFFFFF"/>
        <w:spacing w:before="374" w:after="187" w:line="240" w:lineRule="auto"/>
        <w:jc w:val="both"/>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E41EC4">
        <w:rPr>
          <w:rFonts w:ascii="Arial" w:eastAsia="Times New Roman" w:hAnsi="Arial" w:cs="Arial"/>
          <w:b/>
          <w:color w:val="262827"/>
          <w:sz w:val="32"/>
          <w:szCs w:val="32"/>
          <w:lang w:eastAsia="es-AR"/>
        </w:rPr>
        <w:t>18</w:t>
      </w:r>
      <w:r w:rsidRPr="0050357D">
        <w:rPr>
          <w:rFonts w:ascii="Arial" w:eastAsia="Times New Roman" w:hAnsi="Arial" w:cs="Arial"/>
          <w:b/>
          <w:color w:val="262827"/>
          <w:sz w:val="32"/>
          <w:szCs w:val="32"/>
          <w:lang w:eastAsia="es-AR"/>
        </w:rPr>
        <w:t>°: Formas y condiciones de acreditación de las unidades curriculares</w:t>
      </w:r>
    </w:p>
    <w:p w:rsidR="00F60BD9" w:rsidRPr="00812C49" w:rsidRDefault="00F60BD9" w:rsidP="00F60BD9">
      <w:pPr>
        <w:shd w:val="clear" w:color="auto" w:fill="FFFFFF"/>
        <w:spacing w:after="187" w:line="240" w:lineRule="auto"/>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Las formas de aprobación de las unidades curriculares serán por promoción con examen final o por promoción directa. Las condiciones de cada una de estas formas de aprobación son las que se estipulan a continuación.</w:t>
      </w:r>
    </w:p>
    <w:p w:rsidR="00F60BD9" w:rsidRPr="00812C49" w:rsidRDefault="00F60BD9" w:rsidP="00E004EF">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b/>
          <w:bCs/>
          <w:color w:val="262827"/>
          <w:sz w:val="32"/>
          <w:szCs w:val="32"/>
          <w:lang w:eastAsia="es-AR"/>
        </w:rPr>
        <w:t>Promoción con examen final:</w:t>
      </w:r>
      <w:r w:rsidRPr="00812C49">
        <w:rPr>
          <w:rFonts w:ascii="Arial" w:eastAsia="Times New Roman" w:hAnsi="Arial" w:cs="Arial"/>
          <w:color w:val="262827"/>
          <w:sz w:val="32"/>
          <w:szCs w:val="32"/>
          <w:lang w:eastAsia="es-AR"/>
        </w:rPr>
        <w:t> Los estudiantes deberán estar inscriptos para rendir los exámenes finales. Podrán presentarse al examen final en condición de estudiante regular en la unidad curricular, es decir, con la previa aprobación de la cursada, o en condición de estudiante libre.</w:t>
      </w:r>
      <w:r w:rsidRPr="00812C49">
        <w:rPr>
          <w:rFonts w:ascii="Arial" w:eastAsia="Times New Roman" w:hAnsi="Arial" w:cs="Arial"/>
          <w:color w:val="262827"/>
          <w:sz w:val="32"/>
          <w:szCs w:val="32"/>
          <w:lang w:eastAsia="es-AR"/>
        </w:rPr>
        <w:br/>
        <w:t xml:space="preserve">El examen final tiene carácter público ante una comisión evaluadora presidida por el profesor de la unidad curricular e </w:t>
      </w:r>
      <w:r w:rsidRPr="00812C49">
        <w:rPr>
          <w:rFonts w:ascii="Arial" w:eastAsia="Times New Roman" w:hAnsi="Arial" w:cs="Arial"/>
          <w:color w:val="262827"/>
          <w:sz w:val="32"/>
          <w:szCs w:val="32"/>
          <w:lang w:eastAsia="es-AR"/>
        </w:rPr>
        <w:lastRenderedPageBreak/>
        <w:t>integrada con un docente más de unidades curriculares afines.</w:t>
      </w:r>
    </w:p>
    <w:p w:rsidR="00F60BD9" w:rsidRPr="00812C49" w:rsidRDefault="00F60BD9" w:rsidP="00E004EF">
      <w:pPr>
        <w:shd w:val="clear" w:color="auto" w:fill="FFFFFF"/>
        <w:spacing w:after="187"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Los estudiantes regulares en la unidad curricular rendirán examen oral, escrito o escrito y oral en el caso de las materias que así lo requieran. Para poder acceder a esta instancia deben haber cumplimentado con el setenta y cinco por ciento (75%) de asistencia. Los estudiantes libres rendirán una instancia escrita eliminatoria con calificación mínima de 4 (cuatro) puntos y una instancia oral, de cuyo promedio de calificaciones resultará la nota final.</w:t>
      </w:r>
    </w:p>
    <w:p w:rsidR="00F60BD9" w:rsidRPr="00812C49" w:rsidRDefault="00F60BD9" w:rsidP="00E004EF">
      <w:pPr>
        <w:shd w:val="clear" w:color="auto" w:fill="FFFFFF"/>
        <w:spacing w:after="187"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Los estudiantes podrán presentarse a un llamado por turno y no podrán rendir más de dos (2) asignaturas en la misma fecha.</w:t>
      </w:r>
    </w:p>
    <w:p w:rsidR="00F60BD9" w:rsidRPr="00812C49" w:rsidRDefault="00F60BD9" w:rsidP="00E004EF">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b/>
          <w:bCs/>
          <w:color w:val="262827"/>
          <w:sz w:val="32"/>
          <w:szCs w:val="32"/>
          <w:lang w:eastAsia="es-AR"/>
        </w:rPr>
        <w:t>Promoción directa: </w:t>
      </w:r>
      <w:r w:rsidRPr="00812C49">
        <w:rPr>
          <w:rFonts w:ascii="Arial" w:eastAsia="Times New Roman" w:hAnsi="Arial" w:cs="Arial"/>
          <w:color w:val="262827"/>
          <w:sz w:val="32"/>
          <w:szCs w:val="32"/>
          <w:lang w:eastAsia="es-AR"/>
        </w:rPr>
        <w:t>Las condiciones para obtener la acreditación sin examen final serán las de obtener una calificación de 7 (siete) o más puntos en cada evaluación parcial, aprobar las instancias de trabajos prácticos y cumplir con el porcentaje de asistencia mínimo estipulado para el régimen presencial.</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E41EC4">
        <w:rPr>
          <w:rFonts w:ascii="Arial" w:eastAsia="Times New Roman" w:hAnsi="Arial" w:cs="Arial"/>
          <w:b/>
          <w:color w:val="262827"/>
          <w:sz w:val="32"/>
          <w:szCs w:val="32"/>
          <w:lang w:eastAsia="es-AR"/>
        </w:rPr>
        <w:t>19</w:t>
      </w:r>
      <w:r w:rsidRPr="0050357D">
        <w:rPr>
          <w:rFonts w:ascii="Arial" w:eastAsia="Times New Roman" w:hAnsi="Arial" w:cs="Arial"/>
          <w:b/>
          <w:color w:val="262827"/>
          <w:sz w:val="32"/>
          <w:szCs w:val="32"/>
          <w:lang w:eastAsia="es-AR"/>
        </w:rPr>
        <w:t>°: Régimen de cursada</w:t>
      </w:r>
    </w:p>
    <w:p w:rsidR="00E41EC4" w:rsidRPr="00E004EF" w:rsidRDefault="00F60BD9" w:rsidP="00E41EC4">
      <w:pPr>
        <w:shd w:val="clear" w:color="auto" w:fill="FFFFFF"/>
        <w:spacing w:after="0" w:line="240" w:lineRule="auto"/>
        <w:jc w:val="both"/>
        <w:rPr>
          <w:rFonts w:ascii="Arial" w:eastAsia="Times New Roman" w:hAnsi="Arial" w:cs="Arial"/>
          <w:b/>
          <w:color w:val="FF0000"/>
          <w:sz w:val="32"/>
          <w:szCs w:val="32"/>
          <w:lang w:eastAsia="es-AR"/>
        </w:rPr>
      </w:pPr>
      <w:r w:rsidRPr="00812C49">
        <w:rPr>
          <w:rFonts w:ascii="Arial" w:eastAsia="Times New Roman" w:hAnsi="Arial" w:cs="Arial"/>
          <w:color w:val="262827"/>
          <w:sz w:val="32"/>
          <w:szCs w:val="32"/>
          <w:lang w:eastAsia="es-AR"/>
        </w:rPr>
        <w:t xml:space="preserve">El régimen de cursada es presencial. Dicha presencialidad puede incluir hasta un treinta por ciento (30%) de desarrollo del contenido académico bajo la figura de no presencialidad </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Artículo 2</w:t>
      </w:r>
      <w:r w:rsidR="00E41EC4">
        <w:rPr>
          <w:rFonts w:ascii="Arial" w:eastAsia="Times New Roman" w:hAnsi="Arial" w:cs="Arial"/>
          <w:b/>
          <w:color w:val="262827"/>
          <w:sz w:val="32"/>
          <w:szCs w:val="32"/>
          <w:lang w:eastAsia="es-AR"/>
        </w:rPr>
        <w:t>0</w:t>
      </w:r>
      <w:r w:rsidRPr="0050357D">
        <w:rPr>
          <w:rFonts w:ascii="Arial" w:eastAsia="Times New Roman" w:hAnsi="Arial" w:cs="Arial"/>
          <w:b/>
          <w:color w:val="262827"/>
          <w:sz w:val="32"/>
          <w:szCs w:val="32"/>
          <w:lang w:eastAsia="es-AR"/>
        </w:rPr>
        <w:t>°: Régimen de correlatividades</w:t>
      </w:r>
    </w:p>
    <w:p w:rsidR="00F60BD9" w:rsidRPr="00812C49" w:rsidRDefault="00F60BD9" w:rsidP="00E004EF">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 xml:space="preserve">El régimen de correlatividades se refiere a los vínculos que se establecen entre campos y/o entre unidades curriculares en las carreras docentes, y estipula que ciertos trayectos de formación o determinadas unidades curriculares son de cursada o aprobación obligatoria previa para cursar otros trayectos u otras unidades curriculares. Dicho régimen se </w:t>
      </w:r>
      <w:r w:rsidRPr="00812C49">
        <w:rPr>
          <w:rFonts w:ascii="Arial" w:eastAsia="Times New Roman" w:hAnsi="Arial" w:cs="Arial"/>
          <w:color w:val="262827"/>
          <w:sz w:val="32"/>
          <w:szCs w:val="32"/>
          <w:lang w:eastAsia="es-AR"/>
        </w:rPr>
        <w:lastRenderedPageBreak/>
        <w:t>encuentra estipulado en los planes de estudio de cada una de las carreras.</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Artículo 2</w:t>
      </w:r>
      <w:r w:rsidR="00E41EC4">
        <w:rPr>
          <w:rFonts w:ascii="Arial" w:eastAsia="Times New Roman" w:hAnsi="Arial" w:cs="Arial"/>
          <w:b/>
          <w:color w:val="262827"/>
          <w:sz w:val="32"/>
          <w:szCs w:val="32"/>
          <w:lang w:eastAsia="es-AR"/>
        </w:rPr>
        <w:t>1</w:t>
      </w:r>
      <w:r w:rsidRPr="0050357D">
        <w:rPr>
          <w:rFonts w:ascii="Arial" w:eastAsia="Times New Roman" w:hAnsi="Arial" w:cs="Arial"/>
          <w:b/>
          <w:color w:val="262827"/>
          <w:sz w:val="32"/>
          <w:szCs w:val="32"/>
          <w:lang w:eastAsia="es-AR"/>
        </w:rPr>
        <w:t>: Régimen de equivalencias</w:t>
      </w:r>
    </w:p>
    <w:p w:rsidR="00F60BD9" w:rsidRPr="00812C49" w:rsidRDefault="00F60BD9" w:rsidP="00E004EF">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El régimen de equivalencias se refiere a la posibilidad de acreditar unidades curriculares pertenecientes a planes anteriores al vigente o de otras carreras: ya sea en la misma institución o entre distintas instituciones educativas de nivel superior reconocidas oficialmente. Las unidades curriculares cuya equivalencia se solicita deberán ser similares en su extensión, actualización y complejidad a las que se están desarrollando en el plan de estudios que el estudiante está cursando, requisito que se juzgará comparando los planes de estudio y los programas correspondientes.</w:t>
      </w:r>
    </w:p>
    <w:p w:rsidR="00F60BD9" w:rsidRPr="0050357D" w:rsidRDefault="00F60BD9" w:rsidP="00F60BD9">
      <w:pPr>
        <w:shd w:val="clear" w:color="auto" w:fill="FFFFFF"/>
        <w:spacing w:before="374" w:after="187" w:line="240" w:lineRule="auto"/>
        <w:outlineLvl w:val="2"/>
        <w:rPr>
          <w:rFonts w:ascii="Arial" w:eastAsia="Times New Roman" w:hAnsi="Arial" w:cs="Arial"/>
          <w:b/>
          <w:color w:val="262827"/>
          <w:sz w:val="32"/>
          <w:szCs w:val="32"/>
          <w:lang w:eastAsia="es-AR"/>
        </w:rPr>
      </w:pPr>
      <w:r w:rsidRPr="0050357D">
        <w:rPr>
          <w:rFonts w:ascii="Arial" w:eastAsia="Times New Roman" w:hAnsi="Arial" w:cs="Arial"/>
          <w:b/>
          <w:color w:val="262827"/>
          <w:sz w:val="32"/>
          <w:szCs w:val="32"/>
          <w:lang w:eastAsia="es-AR"/>
        </w:rPr>
        <w:t xml:space="preserve">Artículo </w:t>
      </w:r>
      <w:r w:rsidR="00E41EC4">
        <w:rPr>
          <w:rFonts w:ascii="Arial" w:eastAsia="Times New Roman" w:hAnsi="Arial" w:cs="Arial"/>
          <w:b/>
          <w:color w:val="262827"/>
          <w:sz w:val="32"/>
          <w:szCs w:val="32"/>
          <w:lang w:eastAsia="es-AR"/>
        </w:rPr>
        <w:t>22</w:t>
      </w:r>
      <w:r w:rsidRPr="0050357D">
        <w:rPr>
          <w:rFonts w:ascii="Arial" w:eastAsia="Times New Roman" w:hAnsi="Arial" w:cs="Arial"/>
          <w:b/>
          <w:color w:val="262827"/>
          <w:sz w:val="32"/>
          <w:szCs w:val="32"/>
          <w:lang w:eastAsia="es-AR"/>
        </w:rPr>
        <w:t>: Promedio general</w:t>
      </w:r>
    </w:p>
    <w:p w:rsidR="00F60BD9" w:rsidRPr="00812C49" w:rsidRDefault="00F60BD9" w:rsidP="00E004EF">
      <w:pPr>
        <w:shd w:val="clear" w:color="auto" w:fill="FFFFFF"/>
        <w:spacing w:after="0" w:line="240" w:lineRule="auto"/>
        <w:jc w:val="both"/>
        <w:rPr>
          <w:rFonts w:ascii="Arial" w:eastAsia="Times New Roman" w:hAnsi="Arial" w:cs="Arial"/>
          <w:color w:val="262827"/>
          <w:sz w:val="32"/>
          <w:szCs w:val="32"/>
          <w:lang w:eastAsia="es-AR"/>
        </w:rPr>
      </w:pPr>
      <w:r w:rsidRPr="00812C49">
        <w:rPr>
          <w:rFonts w:ascii="Arial" w:eastAsia="Times New Roman" w:hAnsi="Arial" w:cs="Arial"/>
          <w:color w:val="262827"/>
          <w:sz w:val="32"/>
          <w:szCs w:val="32"/>
          <w:lang w:eastAsia="es-AR"/>
        </w:rPr>
        <w:t>El promedio general de la carrera se obtendrá de la suma de todas las calificaciones finales de olas unidades curriculares de la carrera, dividida por el número total de aquellas.</w:t>
      </w:r>
    </w:p>
    <w:p w:rsidR="00550958" w:rsidRPr="00812C49" w:rsidRDefault="00550958">
      <w:pPr>
        <w:rPr>
          <w:rFonts w:ascii="Arial" w:hAnsi="Arial" w:cs="Arial"/>
          <w:sz w:val="32"/>
          <w:szCs w:val="32"/>
        </w:rPr>
      </w:pPr>
    </w:p>
    <w:sectPr w:rsidR="00550958" w:rsidRPr="00812C49" w:rsidSect="0055095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31188"/>
    <w:multiLevelType w:val="hybridMultilevel"/>
    <w:tmpl w:val="638A10EE"/>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1">
    <w:nsid w:val="0D8E226C"/>
    <w:multiLevelType w:val="multilevel"/>
    <w:tmpl w:val="5EE4D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7A862B5"/>
    <w:multiLevelType w:val="hybridMultilevel"/>
    <w:tmpl w:val="248A2926"/>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3">
    <w:nsid w:val="692151D2"/>
    <w:multiLevelType w:val="multilevel"/>
    <w:tmpl w:val="5B509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D6482D"/>
    <w:multiLevelType w:val="hybridMultilevel"/>
    <w:tmpl w:val="7D64DC9A"/>
    <w:lvl w:ilvl="0" w:tplc="A5F2C39A">
      <w:start w:val="1"/>
      <w:numFmt w:val="decimal"/>
      <w:lvlText w:val="%1)"/>
      <w:lvlJc w:val="left"/>
      <w:pPr>
        <w:ind w:left="750" w:hanging="39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78081500"/>
    <w:multiLevelType w:val="hybridMultilevel"/>
    <w:tmpl w:val="4EBE4BEA"/>
    <w:lvl w:ilvl="0" w:tplc="29E6C41E">
      <w:numFmt w:val="bullet"/>
      <w:lvlText w:val=""/>
      <w:lvlJc w:val="left"/>
      <w:pPr>
        <w:ind w:left="720" w:hanging="360"/>
      </w:pPr>
      <w:rPr>
        <w:rFonts w:ascii="Symbol" w:eastAsia="Times New Roman" w:hAnsi="Symbol" w:cs="Aria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0BD9"/>
    <w:rsid w:val="0001201B"/>
    <w:rsid w:val="0001798C"/>
    <w:rsid w:val="00025C60"/>
    <w:rsid w:val="00057CA7"/>
    <w:rsid w:val="000D3B9A"/>
    <w:rsid w:val="00103B64"/>
    <w:rsid w:val="00135827"/>
    <w:rsid w:val="00176808"/>
    <w:rsid w:val="00177B92"/>
    <w:rsid w:val="001A76B7"/>
    <w:rsid w:val="001B472C"/>
    <w:rsid w:val="001D6617"/>
    <w:rsid w:val="00200CE1"/>
    <w:rsid w:val="00200D57"/>
    <w:rsid w:val="00216D75"/>
    <w:rsid w:val="00221A9F"/>
    <w:rsid w:val="00224B48"/>
    <w:rsid w:val="00225A7E"/>
    <w:rsid w:val="00234826"/>
    <w:rsid w:val="00264EFC"/>
    <w:rsid w:val="002663C4"/>
    <w:rsid w:val="002C1EFA"/>
    <w:rsid w:val="002D6597"/>
    <w:rsid w:val="002E4CEE"/>
    <w:rsid w:val="00333CC9"/>
    <w:rsid w:val="003643AB"/>
    <w:rsid w:val="003A4F7D"/>
    <w:rsid w:val="003A640B"/>
    <w:rsid w:val="003C6059"/>
    <w:rsid w:val="003D6E3E"/>
    <w:rsid w:val="004007DC"/>
    <w:rsid w:val="00410B78"/>
    <w:rsid w:val="00410D3B"/>
    <w:rsid w:val="0045271A"/>
    <w:rsid w:val="00474D42"/>
    <w:rsid w:val="00496F79"/>
    <w:rsid w:val="004B4EBA"/>
    <w:rsid w:val="004D7862"/>
    <w:rsid w:val="004E77F0"/>
    <w:rsid w:val="0050357D"/>
    <w:rsid w:val="00535ECF"/>
    <w:rsid w:val="005436D7"/>
    <w:rsid w:val="005450B4"/>
    <w:rsid w:val="00550958"/>
    <w:rsid w:val="00581943"/>
    <w:rsid w:val="005A0C17"/>
    <w:rsid w:val="005A1BB0"/>
    <w:rsid w:val="005C0216"/>
    <w:rsid w:val="005D6C07"/>
    <w:rsid w:val="005F1BAE"/>
    <w:rsid w:val="0063369E"/>
    <w:rsid w:val="00647022"/>
    <w:rsid w:val="00674C41"/>
    <w:rsid w:val="006812C7"/>
    <w:rsid w:val="00694852"/>
    <w:rsid w:val="006C3AF4"/>
    <w:rsid w:val="006D5D3A"/>
    <w:rsid w:val="00700F0A"/>
    <w:rsid w:val="00706C73"/>
    <w:rsid w:val="00727D2E"/>
    <w:rsid w:val="007446E2"/>
    <w:rsid w:val="007A4CC1"/>
    <w:rsid w:val="007A6432"/>
    <w:rsid w:val="00812C49"/>
    <w:rsid w:val="00846DE5"/>
    <w:rsid w:val="00856044"/>
    <w:rsid w:val="00884C31"/>
    <w:rsid w:val="008D0AA9"/>
    <w:rsid w:val="008D41D5"/>
    <w:rsid w:val="00933A90"/>
    <w:rsid w:val="00944E50"/>
    <w:rsid w:val="00952D78"/>
    <w:rsid w:val="00953453"/>
    <w:rsid w:val="00965556"/>
    <w:rsid w:val="009845D5"/>
    <w:rsid w:val="009B551B"/>
    <w:rsid w:val="00A1220B"/>
    <w:rsid w:val="00A4208E"/>
    <w:rsid w:val="00A4371D"/>
    <w:rsid w:val="00A5169E"/>
    <w:rsid w:val="00A70D48"/>
    <w:rsid w:val="00B072F3"/>
    <w:rsid w:val="00B328A1"/>
    <w:rsid w:val="00B36F84"/>
    <w:rsid w:val="00B45D81"/>
    <w:rsid w:val="00B5039C"/>
    <w:rsid w:val="00B96888"/>
    <w:rsid w:val="00C05912"/>
    <w:rsid w:val="00C36AE4"/>
    <w:rsid w:val="00C70885"/>
    <w:rsid w:val="00C71C0D"/>
    <w:rsid w:val="00C91776"/>
    <w:rsid w:val="00C924F8"/>
    <w:rsid w:val="00CA0462"/>
    <w:rsid w:val="00CC6D05"/>
    <w:rsid w:val="00CF4526"/>
    <w:rsid w:val="00CF5043"/>
    <w:rsid w:val="00CF7836"/>
    <w:rsid w:val="00D2279B"/>
    <w:rsid w:val="00D30E7F"/>
    <w:rsid w:val="00D43421"/>
    <w:rsid w:val="00D80005"/>
    <w:rsid w:val="00D811EF"/>
    <w:rsid w:val="00D93FBA"/>
    <w:rsid w:val="00DF49AE"/>
    <w:rsid w:val="00E004EF"/>
    <w:rsid w:val="00E10ED6"/>
    <w:rsid w:val="00E269CA"/>
    <w:rsid w:val="00E41EC4"/>
    <w:rsid w:val="00E517DE"/>
    <w:rsid w:val="00E747E0"/>
    <w:rsid w:val="00EA1CE1"/>
    <w:rsid w:val="00EE0DE8"/>
    <w:rsid w:val="00EF0622"/>
    <w:rsid w:val="00F14C66"/>
    <w:rsid w:val="00F24EBE"/>
    <w:rsid w:val="00F374B0"/>
    <w:rsid w:val="00F60BD9"/>
    <w:rsid w:val="00FB5DAF"/>
    <w:rsid w:val="00FB7E40"/>
    <w:rsid w:val="00FC2DFA"/>
    <w:rsid w:val="00FF38A7"/>
    <w:rsid w:val="00FF3BE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60BD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link w:val="Ttulo2Car"/>
    <w:uiPriority w:val="9"/>
    <w:qFormat/>
    <w:rsid w:val="00F60BD9"/>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paragraph" w:styleId="Ttulo3">
    <w:name w:val="heading 3"/>
    <w:basedOn w:val="Normal"/>
    <w:link w:val="Ttulo3Car"/>
    <w:uiPriority w:val="9"/>
    <w:qFormat/>
    <w:rsid w:val="00F60BD9"/>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60BD9"/>
    <w:rPr>
      <w:rFonts w:ascii="Times New Roman" w:eastAsia="Times New Roman" w:hAnsi="Times New Roman" w:cs="Times New Roman"/>
      <w:b/>
      <w:bCs/>
      <w:kern w:val="36"/>
      <w:sz w:val="48"/>
      <w:szCs w:val="48"/>
      <w:lang w:eastAsia="es-AR"/>
    </w:rPr>
  </w:style>
  <w:style w:type="character" w:customStyle="1" w:styleId="Ttulo2Car">
    <w:name w:val="Título 2 Car"/>
    <w:basedOn w:val="Fuentedeprrafopredeter"/>
    <w:link w:val="Ttulo2"/>
    <w:uiPriority w:val="9"/>
    <w:rsid w:val="00F60BD9"/>
    <w:rPr>
      <w:rFonts w:ascii="Times New Roman" w:eastAsia="Times New Roman" w:hAnsi="Times New Roman" w:cs="Times New Roman"/>
      <w:b/>
      <w:bCs/>
      <w:sz w:val="36"/>
      <w:szCs w:val="36"/>
      <w:lang w:eastAsia="es-AR"/>
    </w:rPr>
  </w:style>
  <w:style w:type="character" w:customStyle="1" w:styleId="Ttulo3Car">
    <w:name w:val="Título 3 Car"/>
    <w:basedOn w:val="Fuentedeprrafopredeter"/>
    <w:link w:val="Ttulo3"/>
    <w:uiPriority w:val="9"/>
    <w:rsid w:val="00F60BD9"/>
    <w:rPr>
      <w:rFonts w:ascii="Times New Roman" w:eastAsia="Times New Roman" w:hAnsi="Times New Roman" w:cs="Times New Roman"/>
      <w:b/>
      <w:bCs/>
      <w:sz w:val="27"/>
      <w:szCs w:val="27"/>
      <w:lang w:eastAsia="es-AR"/>
    </w:rPr>
  </w:style>
  <w:style w:type="paragraph" w:styleId="NormalWeb">
    <w:name w:val="Normal (Web)"/>
    <w:basedOn w:val="Normal"/>
    <w:uiPriority w:val="99"/>
    <w:semiHidden/>
    <w:unhideWhenUsed/>
    <w:rsid w:val="00F60BD9"/>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F60BD9"/>
    <w:rPr>
      <w:b/>
      <w:bCs/>
    </w:rPr>
  </w:style>
  <w:style w:type="character" w:styleId="Hipervnculo">
    <w:name w:val="Hyperlink"/>
    <w:basedOn w:val="Fuentedeprrafopredeter"/>
    <w:uiPriority w:val="99"/>
    <w:unhideWhenUsed/>
    <w:rsid w:val="00965556"/>
    <w:rPr>
      <w:color w:val="0000FF" w:themeColor="hyperlink"/>
      <w:u w:val="single"/>
    </w:rPr>
  </w:style>
  <w:style w:type="paragraph" w:styleId="Prrafodelista">
    <w:name w:val="List Paragraph"/>
    <w:basedOn w:val="Normal"/>
    <w:uiPriority w:val="34"/>
    <w:qFormat/>
    <w:rsid w:val="00E004E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60BD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link w:val="Ttulo2Car"/>
    <w:uiPriority w:val="9"/>
    <w:qFormat/>
    <w:rsid w:val="00F60BD9"/>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paragraph" w:styleId="Ttulo3">
    <w:name w:val="heading 3"/>
    <w:basedOn w:val="Normal"/>
    <w:link w:val="Ttulo3Car"/>
    <w:uiPriority w:val="9"/>
    <w:qFormat/>
    <w:rsid w:val="00F60BD9"/>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60BD9"/>
    <w:rPr>
      <w:rFonts w:ascii="Times New Roman" w:eastAsia="Times New Roman" w:hAnsi="Times New Roman" w:cs="Times New Roman"/>
      <w:b/>
      <w:bCs/>
      <w:kern w:val="36"/>
      <w:sz w:val="48"/>
      <w:szCs w:val="48"/>
      <w:lang w:eastAsia="es-AR"/>
    </w:rPr>
  </w:style>
  <w:style w:type="character" w:customStyle="1" w:styleId="Ttulo2Car">
    <w:name w:val="Título 2 Car"/>
    <w:basedOn w:val="Fuentedeprrafopredeter"/>
    <w:link w:val="Ttulo2"/>
    <w:uiPriority w:val="9"/>
    <w:rsid w:val="00F60BD9"/>
    <w:rPr>
      <w:rFonts w:ascii="Times New Roman" w:eastAsia="Times New Roman" w:hAnsi="Times New Roman" w:cs="Times New Roman"/>
      <w:b/>
      <w:bCs/>
      <w:sz w:val="36"/>
      <w:szCs w:val="36"/>
      <w:lang w:eastAsia="es-AR"/>
    </w:rPr>
  </w:style>
  <w:style w:type="character" w:customStyle="1" w:styleId="Ttulo3Car">
    <w:name w:val="Título 3 Car"/>
    <w:basedOn w:val="Fuentedeprrafopredeter"/>
    <w:link w:val="Ttulo3"/>
    <w:uiPriority w:val="9"/>
    <w:rsid w:val="00F60BD9"/>
    <w:rPr>
      <w:rFonts w:ascii="Times New Roman" w:eastAsia="Times New Roman" w:hAnsi="Times New Roman" w:cs="Times New Roman"/>
      <w:b/>
      <w:bCs/>
      <w:sz w:val="27"/>
      <w:szCs w:val="27"/>
      <w:lang w:eastAsia="es-AR"/>
    </w:rPr>
  </w:style>
  <w:style w:type="paragraph" w:styleId="NormalWeb">
    <w:name w:val="Normal (Web)"/>
    <w:basedOn w:val="Normal"/>
    <w:uiPriority w:val="99"/>
    <w:semiHidden/>
    <w:unhideWhenUsed/>
    <w:rsid w:val="00F60BD9"/>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F60BD9"/>
    <w:rPr>
      <w:b/>
      <w:bCs/>
    </w:rPr>
  </w:style>
  <w:style w:type="character" w:styleId="Hipervnculo">
    <w:name w:val="Hyperlink"/>
    <w:basedOn w:val="Fuentedeprrafopredeter"/>
    <w:uiPriority w:val="99"/>
    <w:unhideWhenUsed/>
    <w:rsid w:val="00965556"/>
    <w:rPr>
      <w:color w:val="0000FF" w:themeColor="hyperlink"/>
      <w:u w:val="single"/>
    </w:rPr>
  </w:style>
  <w:style w:type="paragraph" w:styleId="Prrafodelista">
    <w:name w:val="List Paragraph"/>
    <w:basedOn w:val="Normal"/>
    <w:uiPriority w:val="34"/>
    <w:qFormat/>
    <w:rsid w:val="00E004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803370">
      <w:bodyDiv w:val="1"/>
      <w:marLeft w:val="0"/>
      <w:marRight w:val="0"/>
      <w:marTop w:val="0"/>
      <w:marBottom w:val="0"/>
      <w:divBdr>
        <w:top w:val="none" w:sz="0" w:space="0" w:color="auto"/>
        <w:left w:val="none" w:sz="0" w:space="0" w:color="auto"/>
        <w:bottom w:val="none" w:sz="0" w:space="0" w:color="auto"/>
        <w:right w:val="none" w:sz="0" w:space="0" w:color="auto"/>
      </w:divBdr>
      <w:divsChild>
        <w:div w:id="1699620363">
          <w:marLeft w:val="0"/>
          <w:marRight w:val="0"/>
          <w:marTop w:val="0"/>
          <w:marBottom w:val="0"/>
          <w:divBdr>
            <w:top w:val="none" w:sz="0" w:space="0" w:color="auto"/>
            <w:left w:val="none" w:sz="0" w:space="0" w:color="auto"/>
            <w:bottom w:val="none" w:sz="0" w:space="0" w:color="auto"/>
            <w:right w:val="none" w:sz="0" w:space="0" w:color="auto"/>
          </w:divBdr>
          <w:divsChild>
            <w:div w:id="195895715">
              <w:marLeft w:val="0"/>
              <w:marRight w:val="0"/>
              <w:marTop w:val="0"/>
              <w:marBottom w:val="374"/>
              <w:divBdr>
                <w:top w:val="single" w:sz="8" w:space="14" w:color="BCE8F1"/>
                <w:left w:val="single" w:sz="8" w:space="14" w:color="BCE8F1"/>
                <w:bottom w:val="single" w:sz="8" w:space="14" w:color="BCE8F1"/>
                <w:right w:val="single" w:sz="8" w:space="14" w:color="BCE8F1"/>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bc.gov.a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1642</Words>
  <Characters>9033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Alumno</dc:creator>
  <cp:lastModifiedBy>Isfdyt 77</cp:lastModifiedBy>
  <cp:revision>2</cp:revision>
  <dcterms:created xsi:type="dcterms:W3CDTF">2019-10-15T23:51:00Z</dcterms:created>
  <dcterms:modified xsi:type="dcterms:W3CDTF">2019-10-15T23:51:00Z</dcterms:modified>
</cp:coreProperties>
</file>